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7C281" w14:textId="6D76D66E" w:rsidR="001D15D7" w:rsidRDefault="00304E79">
      <w:pPr>
        <w:rPr>
          <w:lang w:val="en-US"/>
        </w:rPr>
      </w:pPr>
      <w:r w:rsidRPr="00304E79">
        <w:rPr>
          <w:noProof/>
          <w:lang w:val="en-US"/>
        </w:rPr>
        <w:drawing>
          <wp:inline distT="0" distB="0" distL="0" distR="0" wp14:anchorId="030D1C59" wp14:editId="49DC69F9">
            <wp:extent cx="5731510" cy="1002030"/>
            <wp:effectExtent l="0" t="0" r="2540" b="7620"/>
            <wp:docPr id="305975531" name="Picture 1" descr="A green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975531" name="Picture 1" descr="A green sign with white text&#10;&#10;AI-generated content may be incorrect."/>
                    <pic:cNvPicPr/>
                  </pic:nvPicPr>
                  <pic:blipFill>
                    <a:blip r:embed="rId8"/>
                    <a:stretch>
                      <a:fillRect/>
                    </a:stretch>
                  </pic:blipFill>
                  <pic:spPr>
                    <a:xfrm>
                      <a:off x="0" y="0"/>
                      <a:ext cx="5731510" cy="1002030"/>
                    </a:xfrm>
                    <a:prstGeom prst="rect">
                      <a:avLst/>
                    </a:prstGeom>
                  </pic:spPr>
                </pic:pic>
              </a:graphicData>
            </a:graphic>
          </wp:inline>
        </w:drawing>
      </w:r>
    </w:p>
    <w:p w14:paraId="0D2BAAC6" w14:textId="61E68F88" w:rsidR="009814F4" w:rsidRDefault="00304E79">
      <w:pPr>
        <w:rPr>
          <w:lang w:val="en-US"/>
        </w:rPr>
      </w:pPr>
      <w:bookmarkStart w:id="0" w:name="_Hlk200696434"/>
      <w:bookmarkEnd w:id="0"/>
      <w:r>
        <w:rPr>
          <w:lang w:val="en-US"/>
        </w:rPr>
        <w:t xml:space="preserve">                                           </w:t>
      </w:r>
      <w:r w:rsidR="00764E95" w:rsidRPr="00764E95">
        <w:rPr>
          <w:noProof/>
          <w:lang w:val="en-US"/>
        </w:rPr>
        <w:drawing>
          <wp:inline distT="0" distB="0" distL="0" distR="0" wp14:anchorId="26CEEF73" wp14:editId="3931961D">
            <wp:extent cx="2332933" cy="2195945"/>
            <wp:effectExtent l="0" t="0" r="0" b="0"/>
            <wp:docPr id="2096230706" name="Picture 1" descr="A colorful dotted map of eng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230706" name="Picture 1" descr="A colorful dotted map of england&#10;&#10;AI-generated content may be incorrect."/>
                    <pic:cNvPicPr/>
                  </pic:nvPicPr>
                  <pic:blipFill>
                    <a:blip r:embed="rId9"/>
                    <a:stretch>
                      <a:fillRect/>
                    </a:stretch>
                  </pic:blipFill>
                  <pic:spPr>
                    <a:xfrm>
                      <a:off x="0" y="0"/>
                      <a:ext cx="2340473" cy="2203042"/>
                    </a:xfrm>
                    <a:prstGeom prst="rect">
                      <a:avLst/>
                    </a:prstGeom>
                  </pic:spPr>
                </pic:pic>
              </a:graphicData>
            </a:graphic>
          </wp:inline>
        </w:drawing>
      </w:r>
    </w:p>
    <w:p w14:paraId="4F156ED1" w14:textId="77777777" w:rsidR="00304E79" w:rsidRDefault="00304E79">
      <w:pPr>
        <w:rPr>
          <w:lang w:val="en-US"/>
        </w:rPr>
      </w:pPr>
    </w:p>
    <w:p w14:paraId="77808CA5" w14:textId="58285950" w:rsidR="007F61F9" w:rsidRDefault="007F61F9">
      <w:pPr>
        <w:rPr>
          <w:lang w:val="en-US"/>
        </w:rPr>
      </w:pPr>
      <w:r>
        <w:rPr>
          <w:lang w:val="en-US"/>
        </w:rPr>
        <w:t xml:space="preserve">On the </w:t>
      </w:r>
      <w:r w:rsidR="00D43741">
        <w:rPr>
          <w:lang w:val="en-US"/>
        </w:rPr>
        <w:t>12</w:t>
      </w:r>
      <w:r w:rsidR="00D43741" w:rsidRPr="007F61F9">
        <w:rPr>
          <w:vertAlign w:val="superscript"/>
          <w:lang w:val="en-US"/>
        </w:rPr>
        <w:t xml:space="preserve">th </w:t>
      </w:r>
      <w:r>
        <w:rPr>
          <w:lang w:val="en-US"/>
        </w:rPr>
        <w:t xml:space="preserve"> </w:t>
      </w:r>
      <w:r w:rsidR="00E25E7F">
        <w:rPr>
          <w:lang w:val="en-US"/>
        </w:rPr>
        <w:t>June 2025</w:t>
      </w:r>
      <w:r>
        <w:rPr>
          <w:lang w:val="en-US"/>
        </w:rPr>
        <w:t>, more than 90 of our members attended our Annual conference at UHI where we</w:t>
      </w:r>
    </w:p>
    <w:p w14:paraId="7E96422A" w14:textId="2D9D37CA" w:rsidR="007F61F9" w:rsidRDefault="007F61F9" w:rsidP="007F61F9">
      <w:pPr>
        <w:pStyle w:val="ListParagraph"/>
        <w:numPr>
          <w:ilvl w:val="0"/>
          <w:numId w:val="1"/>
        </w:numPr>
        <w:rPr>
          <w:lang w:val="en-US"/>
        </w:rPr>
      </w:pPr>
      <w:r>
        <w:rPr>
          <w:lang w:val="en-US"/>
        </w:rPr>
        <w:t xml:space="preserve">Heard from </w:t>
      </w:r>
      <w:r w:rsidRPr="00620E72">
        <w:rPr>
          <w:lang w:val="en-US"/>
        </w:rPr>
        <w:t>Dr Luis Felipe Yanes</w:t>
      </w:r>
      <w:r>
        <w:rPr>
          <w:lang w:val="en-US"/>
        </w:rPr>
        <w:t xml:space="preserve"> of the Scottish Human Rights Commission</w:t>
      </w:r>
    </w:p>
    <w:p w14:paraId="415F753C" w14:textId="492A9931" w:rsidR="007F61F9" w:rsidRDefault="007F61F9" w:rsidP="007F61F9">
      <w:pPr>
        <w:pStyle w:val="ListParagraph"/>
        <w:numPr>
          <w:ilvl w:val="0"/>
          <w:numId w:val="1"/>
        </w:numPr>
        <w:rPr>
          <w:lang w:val="en-US"/>
        </w:rPr>
      </w:pPr>
      <w:r>
        <w:rPr>
          <w:lang w:val="en-US"/>
        </w:rPr>
        <w:t xml:space="preserve">Took part in a variety of workshops </w:t>
      </w:r>
    </w:p>
    <w:p w14:paraId="3C9540D7" w14:textId="0AF025FF" w:rsidR="007F61F9" w:rsidRDefault="007F61F9" w:rsidP="007F61F9">
      <w:pPr>
        <w:pStyle w:val="ListParagraph"/>
        <w:numPr>
          <w:ilvl w:val="0"/>
          <w:numId w:val="1"/>
        </w:numPr>
        <w:rPr>
          <w:lang w:val="en-US"/>
        </w:rPr>
      </w:pPr>
      <w:r>
        <w:rPr>
          <w:lang w:val="en-US"/>
        </w:rPr>
        <w:t>Received updates on Martyn’s law</w:t>
      </w:r>
    </w:p>
    <w:p w14:paraId="06920B93" w14:textId="0728DC6B" w:rsidR="007F61F9" w:rsidRDefault="007F61F9" w:rsidP="007F61F9">
      <w:pPr>
        <w:pStyle w:val="ListParagraph"/>
        <w:numPr>
          <w:ilvl w:val="0"/>
          <w:numId w:val="1"/>
        </w:numPr>
        <w:rPr>
          <w:lang w:val="en-US"/>
        </w:rPr>
      </w:pPr>
      <w:r w:rsidRPr="6F87BD88">
        <w:rPr>
          <w:lang w:val="en-US"/>
        </w:rPr>
        <w:t xml:space="preserve">And enjoyed a panel discussion about employability and workforce in the </w:t>
      </w:r>
      <w:r w:rsidR="3A6BC5C2" w:rsidRPr="6F87BD88">
        <w:rPr>
          <w:lang w:val="en-US"/>
        </w:rPr>
        <w:t>H</w:t>
      </w:r>
      <w:r w:rsidRPr="6F87BD88">
        <w:rPr>
          <w:lang w:val="en-US"/>
        </w:rPr>
        <w:t>ighlands.</w:t>
      </w:r>
    </w:p>
    <w:p w14:paraId="42A05D3E" w14:textId="77777777" w:rsidR="007D5960" w:rsidRDefault="007536ED" w:rsidP="007F61F9">
      <w:r w:rsidRPr="009E1AA7">
        <w:rPr>
          <w:noProof/>
        </w:rPr>
        <w:drawing>
          <wp:anchor distT="0" distB="0" distL="114300" distR="114300" simplePos="0" relativeHeight="251658240" behindDoc="1" locked="0" layoutInCell="1" allowOverlap="1" wp14:anchorId="609C15C3" wp14:editId="41ADB5D7">
            <wp:simplePos x="0" y="0"/>
            <wp:positionH relativeFrom="margin">
              <wp:align>left</wp:align>
            </wp:positionH>
            <wp:positionV relativeFrom="paragraph">
              <wp:posOffset>218440</wp:posOffset>
            </wp:positionV>
            <wp:extent cx="1261110" cy="1863090"/>
            <wp:effectExtent l="0" t="0" r="0" b="3810"/>
            <wp:wrapTight wrapText="bothSides">
              <wp:wrapPolygon edited="0">
                <wp:start x="0" y="0"/>
                <wp:lineTo x="0" y="21423"/>
                <wp:lineTo x="21208" y="21423"/>
                <wp:lineTo x="21208" y="0"/>
                <wp:lineTo x="0" y="0"/>
              </wp:wrapPolygon>
            </wp:wrapTight>
            <wp:docPr id="403551192" name="Picture 1" descr="A book cover with a map and a l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551192" name="Picture 1" descr="A book cover with a map and a ligh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1110" cy="1863090"/>
                    </a:xfrm>
                    <a:prstGeom prst="rect">
                      <a:avLst/>
                    </a:prstGeom>
                  </pic:spPr>
                </pic:pic>
              </a:graphicData>
            </a:graphic>
            <wp14:sizeRelH relativeFrom="page">
              <wp14:pctWidth>0</wp14:pctWidth>
            </wp14:sizeRelH>
            <wp14:sizeRelV relativeFrom="page">
              <wp14:pctHeight>0</wp14:pctHeight>
            </wp14:sizeRelV>
          </wp:anchor>
        </w:drawing>
      </w:r>
      <w:r w:rsidR="007F61F9" w:rsidRPr="007F61F9">
        <w:t>‘</w:t>
      </w:r>
      <w:hyperlink r:id="rId11" w:tgtFrame="_blank" w:history="1">
        <w:r w:rsidR="007F61F9" w:rsidRPr="007F61F9">
          <w:rPr>
            <w:rStyle w:val="Hyperlink"/>
          </w:rPr>
          <w:t>Economic, Social and Cultural Rights in the Highlands and Islands</w:t>
        </w:r>
      </w:hyperlink>
      <w:r w:rsidR="007F61F9" w:rsidRPr="007F61F9">
        <w:t>’</w:t>
      </w:r>
      <w:r w:rsidR="009E1AA7">
        <w:t xml:space="preserve"> </w:t>
      </w:r>
    </w:p>
    <w:p w14:paraId="7B014FC2" w14:textId="27855F29" w:rsidR="007F61F9" w:rsidRDefault="007F61F9" w:rsidP="007F61F9">
      <w:r>
        <w:t>Luis</w:t>
      </w:r>
      <w:r w:rsidR="00BD302E">
        <w:t xml:space="preserve"> Yanes</w:t>
      </w:r>
      <w:r>
        <w:t xml:space="preserve"> the author of this powerful research report published in </w:t>
      </w:r>
      <w:r w:rsidR="00D43741">
        <w:t>November</w:t>
      </w:r>
      <w:r>
        <w:t xml:space="preserve"> 2024</w:t>
      </w:r>
      <w:r w:rsidR="00F80E82">
        <w:t xml:space="preserve"> opened th</w:t>
      </w:r>
      <w:r w:rsidR="000D18B7">
        <w:t>e</w:t>
      </w:r>
      <w:r w:rsidR="00F80E82">
        <w:t xml:space="preserve"> day </w:t>
      </w:r>
      <w:r w:rsidR="0001571D">
        <w:t>and explored</w:t>
      </w:r>
      <w:r w:rsidR="00420F18">
        <w:t xml:space="preserve"> how communities across the region experience rights related to housing, health, education, and more — and examine</w:t>
      </w:r>
      <w:r w:rsidR="00AE3167">
        <w:t>d</w:t>
      </w:r>
      <w:r w:rsidR="00420F18">
        <w:t xml:space="preserve"> how geography, inequality, and community strength shape those experiences. </w:t>
      </w:r>
    </w:p>
    <w:p w14:paraId="69B37919" w14:textId="24A12523" w:rsidR="00A43BE7" w:rsidRDefault="00BD302E" w:rsidP="00420F18">
      <w:r>
        <w:t>Luis</w:t>
      </w:r>
      <w:r w:rsidR="00420F18" w:rsidRPr="00420F18">
        <w:t xml:space="preserve"> present</w:t>
      </w:r>
      <w:r w:rsidR="00F80E82">
        <w:t>ed</w:t>
      </w:r>
      <w:r w:rsidR="00420F18" w:rsidRPr="00420F18">
        <w:t xml:space="preserve"> key findings and recommendations from the </w:t>
      </w:r>
      <w:proofErr w:type="gramStart"/>
      <w:r w:rsidR="00420F18" w:rsidRPr="00420F18">
        <w:t xml:space="preserve">report, </w:t>
      </w:r>
      <w:r w:rsidR="00AE3167">
        <w:t>and</w:t>
      </w:r>
      <w:proofErr w:type="gramEnd"/>
      <w:r w:rsidR="00AE3167">
        <w:t xml:space="preserve"> offered</w:t>
      </w:r>
      <w:r w:rsidR="00420F18" w:rsidRPr="00420F18">
        <w:t xml:space="preserve"> a unique opportunity to explore the implications for policy and practice across sectors. </w:t>
      </w:r>
      <w:r w:rsidR="00A43BE7">
        <w:t xml:space="preserve">He left enough time for some questions but we were lucky to have him join us for most of the </w:t>
      </w:r>
      <w:r w:rsidR="0001571D">
        <w:t>day,</w:t>
      </w:r>
      <w:r w:rsidR="00A43BE7">
        <w:t xml:space="preserve"> so he was kept busy with </w:t>
      </w:r>
      <w:r w:rsidR="00D32E77">
        <w:t xml:space="preserve">lots of people keen to speak to him long </w:t>
      </w:r>
      <w:r w:rsidR="00A43BE7">
        <w:t>after his presentation was finished.</w:t>
      </w:r>
    </w:p>
    <w:p w14:paraId="4AA02D69" w14:textId="77777777" w:rsidR="001E0B09" w:rsidRDefault="001E0B09" w:rsidP="00420F18"/>
    <w:p w14:paraId="20B19412" w14:textId="57BA8B34" w:rsidR="001E0B09" w:rsidRDefault="001E0B09" w:rsidP="00420F18">
      <w:r>
        <w:lastRenderedPageBreak/>
        <w:t xml:space="preserve">The day had </w:t>
      </w:r>
      <w:r w:rsidR="009842A0">
        <w:t>three</w:t>
      </w:r>
      <w:r>
        <w:t xml:space="preserve"> different time slots for workshops from a variety of different presenters</w:t>
      </w:r>
      <w:r w:rsidR="00114675">
        <w:t>.</w:t>
      </w:r>
    </w:p>
    <w:p w14:paraId="6FD037A0" w14:textId="3A8E581D" w:rsidR="001B33E9" w:rsidRDefault="00791546" w:rsidP="00420F18">
      <w:r>
        <w:t xml:space="preserve">                                                                                                                                             </w:t>
      </w:r>
      <w:r w:rsidRPr="00791546">
        <w:rPr>
          <w:noProof/>
        </w:rPr>
        <w:drawing>
          <wp:anchor distT="0" distB="0" distL="114300" distR="114300" simplePos="0" relativeHeight="251658241" behindDoc="1" locked="0" layoutInCell="1" allowOverlap="1" wp14:anchorId="0A3F6CC1" wp14:editId="4B3C2B4C">
            <wp:simplePos x="0" y="0"/>
            <wp:positionH relativeFrom="column">
              <wp:posOffset>4398645</wp:posOffset>
            </wp:positionH>
            <wp:positionV relativeFrom="paragraph">
              <wp:posOffset>0</wp:posOffset>
            </wp:positionV>
            <wp:extent cx="1322705" cy="1087120"/>
            <wp:effectExtent l="0" t="0" r="0" b="0"/>
            <wp:wrapTight wrapText="bothSides">
              <wp:wrapPolygon edited="0">
                <wp:start x="0" y="0"/>
                <wp:lineTo x="0" y="21196"/>
                <wp:lineTo x="21154" y="21196"/>
                <wp:lineTo x="21154" y="0"/>
                <wp:lineTo x="0" y="0"/>
              </wp:wrapPolygon>
            </wp:wrapTight>
            <wp:docPr id="2069578105" name="Picture 1" descr="A blue circle with a white logo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78105" name="Picture 1" descr="A blue circle with a white logo and a bird&#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322705" cy="1087120"/>
                    </a:xfrm>
                    <a:prstGeom prst="rect">
                      <a:avLst/>
                    </a:prstGeom>
                  </pic:spPr>
                </pic:pic>
              </a:graphicData>
            </a:graphic>
            <wp14:sizeRelH relativeFrom="page">
              <wp14:pctWidth>0</wp14:pctWidth>
            </wp14:sizeRelH>
            <wp14:sizeRelV relativeFrom="page">
              <wp14:pctHeight>0</wp14:pctHeight>
            </wp14:sizeRelV>
          </wp:anchor>
        </w:drawing>
      </w:r>
      <w:r w:rsidR="00114675">
        <w:t>We had ‘</w:t>
      </w:r>
      <w:r w:rsidR="001B33E9">
        <w:t>What’s Out There for You? Support and Resources for Enterprising Thir</w:t>
      </w:r>
      <w:r w:rsidR="005D1964">
        <w:t>d Sector</w:t>
      </w:r>
      <w:r w:rsidR="00114675">
        <w:t>’</w:t>
      </w:r>
      <w:r w:rsidR="005D1964">
        <w:t xml:space="preserve"> ran by James Turner</w:t>
      </w:r>
      <w:r w:rsidR="00E65ECC">
        <w:t xml:space="preserve">, the Head of Strengthening Communities </w:t>
      </w:r>
      <w:r w:rsidR="000D11B7">
        <w:t xml:space="preserve">for HIE. He discussed the range of support available from both HIE and other partners to help </w:t>
      </w:r>
      <w:r w:rsidR="008453BF">
        <w:t xml:space="preserve">enterprising Third </w:t>
      </w:r>
      <w:r w:rsidR="00D43741">
        <w:t>Sector</w:t>
      </w:r>
      <w:r w:rsidR="008453BF">
        <w:t xml:space="preserve"> Organisations in Highland thrive </w:t>
      </w:r>
      <w:proofErr w:type="gramStart"/>
      <w:r w:rsidR="008453BF">
        <w:t xml:space="preserve">and </w:t>
      </w:r>
      <w:r w:rsidR="00394449">
        <w:t>also</w:t>
      </w:r>
      <w:proofErr w:type="gramEnd"/>
      <w:r w:rsidR="00394449">
        <w:t xml:space="preserve"> looking ahead to the future </w:t>
      </w:r>
      <w:r w:rsidR="005651B1">
        <w:t>of the development of social enterprise and communities.</w:t>
      </w:r>
    </w:p>
    <w:p w14:paraId="3708DD97" w14:textId="41A168AE" w:rsidR="00791546" w:rsidRDefault="00791546" w:rsidP="00420F18"/>
    <w:p w14:paraId="66E75641" w14:textId="37107DD7" w:rsidR="005651B1" w:rsidRDefault="00701ADB" w:rsidP="00420F18">
      <w:r w:rsidRPr="00701ADB">
        <w:rPr>
          <w:noProof/>
        </w:rPr>
        <w:drawing>
          <wp:anchor distT="0" distB="0" distL="114300" distR="114300" simplePos="0" relativeHeight="251658242" behindDoc="1" locked="0" layoutInCell="1" allowOverlap="1" wp14:anchorId="21B44DA6" wp14:editId="50C20AA3">
            <wp:simplePos x="0" y="0"/>
            <wp:positionH relativeFrom="column">
              <wp:posOffset>0</wp:posOffset>
            </wp:positionH>
            <wp:positionV relativeFrom="paragraph">
              <wp:posOffset>-1443</wp:posOffset>
            </wp:positionV>
            <wp:extent cx="2338449" cy="942109"/>
            <wp:effectExtent l="0" t="0" r="5080" b="0"/>
            <wp:wrapTight wrapText="bothSides">
              <wp:wrapPolygon edited="0">
                <wp:start x="0" y="0"/>
                <wp:lineTo x="0" y="20974"/>
                <wp:lineTo x="21471" y="20974"/>
                <wp:lineTo x="21471" y="0"/>
                <wp:lineTo x="0" y="0"/>
              </wp:wrapPolygon>
            </wp:wrapTight>
            <wp:docPr id="928965434"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965434" name="Picture 1" descr="A blue and black logo&#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2338449" cy="942109"/>
                    </a:xfrm>
                    <a:prstGeom prst="rect">
                      <a:avLst/>
                    </a:prstGeom>
                  </pic:spPr>
                </pic:pic>
              </a:graphicData>
            </a:graphic>
            <wp14:sizeRelH relativeFrom="page">
              <wp14:pctWidth>0</wp14:pctWidth>
            </wp14:sizeRelH>
            <wp14:sizeRelV relativeFrom="page">
              <wp14:pctHeight>0</wp14:pctHeight>
            </wp14:sizeRelV>
          </wp:anchor>
        </w:drawing>
      </w:r>
      <w:r w:rsidR="00114675">
        <w:t xml:space="preserve">And </w:t>
      </w:r>
      <w:proofErr w:type="gramStart"/>
      <w:r w:rsidR="00114675">
        <w:t>also</w:t>
      </w:r>
      <w:proofErr w:type="gramEnd"/>
      <w:r w:rsidR="005651B1">
        <w:t xml:space="preserve"> Marta </w:t>
      </w:r>
      <w:r w:rsidR="00D43741">
        <w:t>Lester</w:t>
      </w:r>
      <w:r w:rsidR="005651B1">
        <w:t>-Crinn the Deputy CEO of Evaluation Support Scotland (ESS) r</w:t>
      </w:r>
      <w:r w:rsidR="00A27DD0">
        <w:t>a</w:t>
      </w:r>
      <w:r w:rsidR="00504F08">
        <w:t>n a workshop about ‘The Joy of Clear Outcomes’ She covered the importan</w:t>
      </w:r>
      <w:r w:rsidR="000C61F3">
        <w:t>ce of evaluation on how you measure and report on what impact you have made</w:t>
      </w:r>
      <w:r w:rsidR="00A27DD0">
        <w:t>,</w:t>
      </w:r>
      <w:r w:rsidR="000C61F3">
        <w:t xml:space="preserve"> as well as using it as </w:t>
      </w:r>
      <w:r w:rsidR="00DD627A">
        <w:t xml:space="preserve">a tool to learn what works. And she was able to simplify and clarify how to write clear </w:t>
      </w:r>
      <w:r w:rsidR="008A4B24">
        <w:t>outcomes to enable this.</w:t>
      </w:r>
    </w:p>
    <w:p w14:paraId="565EB390" w14:textId="77777777" w:rsidR="00072BA4" w:rsidRDefault="00072BA4" w:rsidP="00420F18"/>
    <w:p w14:paraId="5F815C94" w14:textId="71845ADE" w:rsidR="00864DF3" w:rsidRDefault="00F458B6" w:rsidP="00420F18">
      <w:r>
        <w:t xml:space="preserve">Fiona </w:t>
      </w:r>
      <w:r w:rsidR="00D43741">
        <w:t>Richardson</w:t>
      </w:r>
      <w:r>
        <w:t xml:space="preserve">, a Community Development Manager at Highland Council led </w:t>
      </w:r>
      <w:r w:rsidR="009B0811">
        <w:t xml:space="preserve">a session on Place Planning. Although most </w:t>
      </w:r>
      <w:r w:rsidR="00D57DBD">
        <w:t>wer</w:t>
      </w:r>
      <w:r w:rsidR="009B0811">
        <w:t xml:space="preserve">e familiar with the </w:t>
      </w:r>
      <w:r w:rsidR="00D43741">
        <w:t>concept,</w:t>
      </w:r>
      <w:r w:rsidR="009B0811">
        <w:t xml:space="preserve"> </w:t>
      </w:r>
      <w:r w:rsidR="00475AEF">
        <w:t>she gave us</w:t>
      </w:r>
      <w:r w:rsidR="001C5A02">
        <w:t xml:space="preserve"> the latest update on the situation in the Highlands and </w:t>
      </w:r>
      <w:r w:rsidR="00DD1FE9">
        <w:t>its</w:t>
      </w:r>
      <w:r w:rsidR="001C5A02">
        <w:t xml:space="preserve"> </w:t>
      </w:r>
      <w:r w:rsidR="00D43741">
        <w:t>effect</w:t>
      </w:r>
      <w:r w:rsidR="001C5A02">
        <w:t xml:space="preserve"> on the Third Sector. </w:t>
      </w:r>
      <w:r w:rsidR="00E43887">
        <w:t xml:space="preserve">It </w:t>
      </w:r>
      <w:r w:rsidR="00D43741">
        <w:t>included</w:t>
      </w:r>
      <w:r w:rsidR="00E43887">
        <w:t xml:space="preserve"> current developments, emerging priorities and what’s coming next</w:t>
      </w:r>
      <w:r w:rsidR="004F6C7F">
        <w:t>.</w:t>
      </w:r>
    </w:p>
    <w:p w14:paraId="12B91F51" w14:textId="77777777" w:rsidR="00072BA4" w:rsidRDefault="00072BA4" w:rsidP="00420F18"/>
    <w:p w14:paraId="565EB845" w14:textId="538E1C41" w:rsidR="004F6C7F" w:rsidRDefault="00864DF3" w:rsidP="00420F18">
      <w:r w:rsidRPr="00864DF3">
        <w:rPr>
          <w:noProof/>
        </w:rPr>
        <w:drawing>
          <wp:anchor distT="0" distB="0" distL="114300" distR="114300" simplePos="0" relativeHeight="251658243" behindDoc="1" locked="0" layoutInCell="1" allowOverlap="1" wp14:anchorId="076975BC" wp14:editId="47637C74">
            <wp:simplePos x="0" y="0"/>
            <wp:positionH relativeFrom="column">
              <wp:posOffset>3421495</wp:posOffset>
            </wp:positionH>
            <wp:positionV relativeFrom="paragraph">
              <wp:posOffset>157422</wp:posOffset>
            </wp:positionV>
            <wp:extent cx="2127250" cy="643890"/>
            <wp:effectExtent l="0" t="0" r="6350" b="3810"/>
            <wp:wrapTight wrapText="bothSides">
              <wp:wrapPolygon edited="0">
                <wp:start x="0" y="0"/>
                <wp:lineTo x="0" y="21089"/>
                <wp:lineTo x="21471" y="21089"/>
                <wp:lineTo x="21471" y="0"/>
                <wp:lineTo x="0" y="0"/>
              </wp:wrapPolygon>
            </wp:wrapTight>
            <wp:docPr id="585462627" name="Picture 1" descr="A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462627" name="Picture 1" descr="A white text on a black background&#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2127250" cy="643890"/>
                    </a:xfrm>
                    <a:prstGeom prst="rect">
                      <a:avLst/>
                    </a:prstGeom>
                  </pic:spPr>
                </pic:pic>
              </a:graphicData>
            </a:graphic>
            <wp14:sizeRelH relativeFrom="page">
              <wp14:pctWidth>0</wp14:pctWidth>
            </wp14:sizeRelH>
            <wp14:sizeRelV relativeFrom="page">
              <wp14:pctHeight>0</wp14:pctHeight>
            </wp14:sizeRelV>
          </wp:anchor>
        </w:drawing>
      </w:r>
      <w:r>
        <w:t xml:space="preserve">                                                                                                               </w:t>
      </w:r>
      <w:r w:rsidR="004F6C7F">
        <w:t>Bren</w:t>
      </w:r>
      <w:r w:rsidR="00221483">
        <w:t>dan</w:t>
      </w:r>
      <w:r w:rsidR="004F6C7F">
        <w:t xml:space="preserve"> Dougan from the Scottish Dr</w:t>
      </w:r>
      <w:r w:rsidR="00490558">
        <w:t xml:space="preserve">ugs Forum </w:t>
      </w:r>
      <w:r w:rsidR="00221483">
        <w:t>spoke of</w:t>
      </w:r>
      <w:r w:rsidR="00490558">
        <w:t xml:space="preserve"> ‘Pathways With Purpose: Embedded Lived and Living </w:t>
      </w:r>
      <w:r w:rsidR="00DD1FE9">
        <w:t>Experience</w:t>
      </w:r>
      <w:r w:rsidR="00490558">
        <w:t xml:space="preserve"> in the Workforce’</w:t>
      </w:r>
      <w:r w:rsidR="00631B4A">
        <w:t xml:space="preserve"> </w:t>
      </w:r>
      <w:r w:rsidR="00221483">
        <w:t xml:space="preserve">He explained the </w:t>
      </w:r>
      <w:r w:rsidR="00DB26A2">
        <w:t xml:space="preserve">existing pathway in the </w:t>
      </w:r>
      <w:r w:rsidR="00DD1FE9">
        <w:t>Highlands</w:t>
      </w:r>
      <w:r w:rsidR="00DB26A2">
        <w:t xml:space="preserve"> which supports people with lived and living experience </w:t>
      </w:r>
      <w:r w:rsidR="00221483">
        <w:t>which hel</w:t>
      </w:r>
      <w:r w:rsidR="00D57DBD">
        <w:t>p</w:t>
      </w:r>
      <w:r w:rsidR="00221483">
        <w:t xml:space="preserve"> </w:t>
      </w:r>
      <w:r w:rsidR="002D4AA6">
        <w:t>the</w:t>
      </w:r>
      <w:r w:rsidR="00DB26A2">
        <w:t xml:space="preserve"> move into meaningful </w:t>
      </w:r>
      <w:r w:rsidR="009819F8">
        <w:t xml:space="preserve">employment and how this approach is shaping workforce development, service </w:t>
      </w:r>
      <w:r w:rsidR="00DD1FE9">
        <w:t>delivery</w:t>
      </w:r>
      <w:r w:rsidR="009819F8">
        <w:t xml:space="preserve"> and wider system change.</w:t>
      </w:r>
    </w:p>
    <w:p w14:paraId="3EA77E2A" w14:textId="6B00E580" w:rsidR="002D4AA6" w:rsidRDefault="00A014CD" w:rsidP="00420F18">
      <w:r w:rsidRPr="00E21D24">
        <w:rPr>
          <w:noProof/>
        </w:rPr>
        <w:drawing>
          <wp:anchor distT="0" distB="0" distL="114300" distR="114300" simplePos="0" relativeHeight="251658244" behindDoc="1" locked="0" layoutInCell="1" allowOverlap="1" wp14:anchorId="053382F0" wp14:editId="1C7143FB">
            <wp:simplePos x="0" y="0"/>
            <wp:positionH relativeFrom="margin">
              <wp:posOffset>-635</wp:posOffset>
            </wp:positionH>
            <wp:positionV relativeFrom="paragraph">
              <wp:posOffset>319405</wp:posOffset>
            </wp:positionV>
            <wp:extent cx="1771650" cy="1219200"/>
            <wp:effectExtent l="0" t="0" r="0" b="0"/>
            <wp:wrapTight wrapText="bothSides">
              <wp:wrapPolygon edited="0">
                <wp:start x="0" y="0"/>
                <wp:lineTo x="0" y="21263"/>
                <wp:lineTo x="21368" y="21263"/>
                <wp:lineTo x="21368" y="0"/>
                <wp:lineTo x="0" y="0"/>
              </wp:wrapPolygon>
            </wp:wrapTight>
            <wp:docPr id="1538593655" name="Picture 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93655" name="Picture 1" descr="A black and white sign with white tex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1771650" cy="1219200"/>
                    </a:xfrm>
                    <a:prstGeom prst="rect">
                      <a:avLst/>
                    </a:prstGeom>
                  </pic:spPr>
                </pic:pic>
              </a:graphicData>
            </a:graphic>
            <wp14:sizeRelH relativeFrom="page">
              <wp14:pctWidth>0</wp14:pctWidth>
            </wp14:sizeRelH>
            <wp14:sizeRelV relativeFrom="page">
              <wp14:pctHeight>0</wp14:pctHeight>
            </wp14:sizeRelV>
          </wp:anchor>
        </w:drawing>
      </w:r>
    </w:p>
    <w:p w14:paraId="7241FC97" w14:textId="3748480D" w:rsidR="002D4AA6" w:rsidRDefault="002D4AA6" w:rsidP="002D4AA6">
      <w:r>
        <w:t>Chris Leslie from the Scottish Book Trust joined us for a workshop on Storytelling for the third sector</w:t>
      </w:r>
      <w:r w:rsidR="00992832">
        <w:t xml:space="preserve">. </w:t>
      </w:r>
      <w:r>
        <w:t xml:space="preserve">This engaging, </w:t>
      </w:r>
      <w:r w:rsidR="0001571D">
        <w:t>hands-on</w:t>
      </w:r>
      <w:r>
        <w:t xml:space="preserve"> </w:t>
      </w:r>
      <w:r w:rsidR="00091A93">
        <w:t>session</w:t>
      </w:r>
      <w:r>
        <w:t xml:space="preserve"> helped people to think different</w:t>
      </w:r>
      <w:r w:rsidR="00091A93">
        <w:t>ly</w:t>
      </w:r>
      <w:r>
        <w:t xml:space="preserve"> about their organisation’s narrative. Chris explored fun, thoughtful ways to uncover, shape and share the story whether it be to funders, public or their own team.</w:t>
      </w:r>
    </w:p>
    <w:p w14:paraId="23ECAEC0" w14:textId="2A25DD54" w:rsidR="002D4AA6" w:rsidRDefault="002D4AA6" w:rsidP="002D4AA6">
      <w:r>
        <w:lastRenderedPageBreak/>
        <w:t xml:space="preserve">We kept Martha from ESS </w:t>
      </w:r>
      <w:proofErr w:type="gramStart"/>
      <w:r>
        <w:t>busy</w:t>
      </w:r>
      <w:proofErr w:type="gramEnd"/>
      <w:r>
        <w:t xml:space="preserve"> and she ran another workshop on the ‘Five principles to ensure good evaluation’ ensuring that </w:t>
      </w:r>
      <w:proofErr w:type="spellStart"/>
      <w:r w:rsidR="004C1845">
        <w:t>evauation</w:t>
      </w:r>
      <w:proofErr w:type="spellEnd"/>
      <w:r>
        <w:t xml:space="preserve"> should be about what matters, fit the way you do your work, involve the people you support, be used by you and be communicated well. Her interactive session introduced the principles and allowed the sharing of ideas and the swapping of useful tips.</w:t>
      </w:r>
    </w:p>
    <w:p w14:paraId="2255F9BC" w14:textId="77777777" w:rsidR="002D4AA6" w:rsidRDefault="002D4AA6" w:rsidP="002D4AA6"/>
    <w:p w14:paraId="6EE65FBF" w14:textId="61DC2276" w:rsidR="00C40F21" w:rsidRDefault="00C40F21" w:rsidP="002D4AA6">
      <w:r w:rsidRPr="00C40F21">
        <w:rPr>
          <w:noProof/>
        </w:rPr>
        <w:drawing>
          <wp:inline distT="0" distB="0" distL="0" distR="0" wp14:anchorId="5522EC25" wp14:editId="397B46BD">
            <wp:extent cx="4918364" cy="1277271"/>
            <wp:effectExtent l="0" t="0" r="0" b="0"/>
            <wp:docPr id="176354112" name="Picture 1" descr="A grey and white illustration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54112" name="Picture 1" descr="A grey and white illustration of a building&#10;&#10;AI-generated content may be incorrect."/>
                    <pic:cNvPicPr/>
                  </pic:nvPicPr>
                  <pic:blipFill>
                    <a:blip r:embed="rId16"/>
                    <a:stretch>
                      <a:fillRect/>
                    </a:stretch>
                  </pic:blipFill>
                  <pic:spPr>
                    <a:xfrm>
                      <a:off x="0" y="0"/>
                      <a:ext cx="4961393" cy="1288446"/>
                    </a:xfrm>
                    <a:prstGeom prst="rect">
                      <a:avLst/>
                    </a:prstGeom>
                  </pic:spPr>
                </pic:pic>
              </a:graphicData>
            </a:graphic>
          </wp:inline>
        </w:drawing>
      </w:r>
    </w:p>
    <w:p w14:paraId="39377E96" w14:textId="736F0DD2" w:rsidR="002D4AA6" w:rsidRDefault="002D4AA6" w:rsidP="002D4AA6">
      <w:r>
        <w:t xml:space="preserve">Luthien Lark, the Volunteer Academy Team Leader at HTSI ran a workshop on Volunteer Recruitment and shared practical tips and strategies for recruiting, </w:t>
      </w:r>
      <w:r w:rsidR="00992832">
        <w:t>engaging,</w:t>
      </w:r>
      <w:r>
        <w:t xml:space="preserve"> and retaining volunteers in today’s evolving landscape.</w:t>
      </w:r>
    </w:p>
    <w:p w14:paraId="3EDE63A9" w14:textId="77777777" w:rsidR="002239F5" w:rsidRDefault="002239F5" w:rsidP="002D4AA6"/>
    <w:p w14:paraId="1200AD55" w14:textId="330027E0" w:rsidR="002D4AA6" w:rsidRDefault="0087646E" w:rsidP="002D4AA6">
      <w:r w:rsidRPr="0087646E">
        <w:rPr>
          <w:noProof/>
        </w:rPr>
        <w:drawing>
          <wp:anchor distT="0" distB="0" distL="114300" distR="114300" simplePos="0" relativeHeight="251658245" behindDoc="1" locked="0" layoutInCell="1" allowOverlap="1" wp14:anchorId="24E40A10" wp14:editId="085477C4">
            <wp:simplePos x="0" y="0"/>
            <wp:positionH relativeFrom="column">
              <wp:posOffset>0</wp:posOffset>
            </wp:positionH>
            <wp:positionV relativeFrom="paragraph">
              <wp:posOffset>1616</wp:posOffset>
            </wp:positionV>
            <wp:extent cx="3005429" cy="1136073"/>
            <wp:effectExtent l="0" t="0" r="5080" b="6985"/>
            <wp:wrapTight wrapText="bothSides">
              <wp:wrapPolygon edited="0">
                <wp:start x="0" y="0"/>
                <wp:lineTo x="0" y="21371"/>
                <wp:lineTo x="21500" y="21371"/>
                <wp:lineTo x="21500" y="0"/>
                <wp:lineTo x="0" y="0"/>
              </wp:wrapPolygon>
            </wp:wrapTight>
            <wp:docPr id="599300868"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00868" name="Picture 1" descr="A close-up of a logo&#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3005429" cy="1136073"/>
                    </a:xfrm>
                    <a:prstGeom prst="rect">
                      <a:avLst/>
                    </a:prstGeom>
                  </pic:spPr>
                </pic:pic>
              </a:graphicData>
            </a:graphic>
            <wp14:sizeRelH relativeFrom="page">
              <wp14:pctWidth>0</wp14:pctWidth>
            </wp14:sizeRelH>
            <wp14:sizeRelV relativeFrom="page">
              <wp14:pctHeight>0</wp14:pctHeight>
            </wp14:sizeRelV>
          </wp:anchor>
        </w:drawing>
      </w:r>
      <w:r w:rsidR="002D4AA6">
        <w:t xml:space="preserve">And finally, we had Karen Maclean-Yuille, Clarrie Murdoch and Claire McLaughlin join us from Impact Hub Scotland to give us their top tips for Procurement. They overviewed the support available from Just Enterprise for funded business support for social enterprises and third sector organisations, from business planning and governance to marketing, finance, and income generation. The session shared lots of practical tips, useful </w:t>
      </w:r>
      <w:r w:rsidR="00992832">
        <w:t>contacts,</w:t>
      </w:r>
      <w:r w:rsidR="002D4AA6">
        <w:t xml:space="preserve"> and clear signposting for further support.</w:t>
      </w:r>
    </w:p>
    <w:p w14:paraId="7AFB33D7" w14:textId="77777777" w:rsidR="002D4AA6" w:rsidRDefault="002D4AA6" w:rsidP="002D4AA6"/>
    <w:p w14:paraId="10E859F2" w14:textId="0E6ECB05" w:rsidR="009819F8" w:rsidRDefault="002D4AA6" w:rsidP="00420F18">
      <w:r>
        <w:t>And in between these was</w:t>
      </w:r>
      <w:r w:rsidR="009819F8">
        <w:t xml:space="preserve"> a brief on </w:t>
      </w:r>
      <w:r w:rsidR="003052CF">
        <w:t xml:space="preserve">the new Terrorism (Protection of Premises) Act </w:t>
      </w:r>
      <w:r w:rsidR="001D01FC">
        <w:t>2025 which has recently come into law. It is much more commonly known as Martyn’s Law named after one of the victims of the Manchester Arena Bombing.</w:t>
      </w:r>
      <w:r w:rsidR="007066FF">
        <w:t xml:space="preserve"> Kirsty Harding gave an overview of this new law with a focus on what it might mean for the third sector and what people should be starting to think and act </w:t>
      </w:r>
      <w:r w:rsidR="00DD1FE9">
        <w:t>upon</w:t>
      </w:r>
      <w:r w:rsidR="007066FF">
        <w:t xml:space="preserve"> with the enforcement due in 2 </w:t>
      </w:r>
      <w:r w:rsidR="00DD1FE9">
        <w:t>years’ time</w:t>
      </w:r>
      <w:r w:rsidR="007066FF">
        <w:t xml:space="preserve">. The subject was then opened to the floor for questions to both </w:t>
      </w:r>
      <w:r w:rsidR="00BE2DD5">
        <w:t>PC Lisa Campbell, a Counter Terrorism Officer from Police Scotland and Mike Colliar</w:t>
      </w:r>
      <w:r w:rsidR="00275375">
        <w:t>, Group Commander from the Scottish Fire and Rescue Service.</w:t>
      </w:r>
    </w:p>
    <w:p w14:paraId="21CE318B" w14:textId="77777777" w:rsidR="00275375" w:rsidRDefault="00275375" w:rsidP="00420F18"/>
    <w:p w14:paraId="4FF2EC9D" w14:textId="77777777" w:rsidR="00D92420" w:rsidRDefault="00D92420" w:rsidP="00420F18"/>
    <w:p w14:paraId="7C4E6C93" w14:textId="0B39793D" w:rsidR="007F4C34" w:rsidRDefault="00E642BC" w:rsidP="00420F18">
      <w:r w:rsidRPr="00E642BC">
        <w:rPr>
          <w:noProof/>
        </w:rPr>
        <w:drawing>
          <wp:anchor distT="0" distB="0" distL="114300" distR="114300" simplePos="0" relativeHeight="251658246" behindDoc="1" locked="0" layoutInCell="1" allowOverlap="1" wp14:anchorId="36449FAB" wp14:editId="3E1468F4">
            <wp:simplePos x="0" y="0"/>
            <wp:positionH relativeFrom="margin">
              <wp:align>left</wp:align>
            </wp:positionH>
            <wp:positionV relativeFrom="paragraph">
              <wp:posOffset>0</wp:posOffset>
            </wp:positionV>
            <wp:extent cx="3646805" cy="2431415"/>
            <wp:effectExtent l="0" t="0" r="0" b="6985"/>
            <wp:wrapTight wrapText="bothSides">
              <wp:wrapPolygon edited="0">
                <wp:start x="0" y="0"/>
                <wp:lineTo x="0" y="21493"/>
                <wp:lineTo x="21438" y="21493"/>
                <wp:lineTo x="21438" y="0"/>
                <wp:lineTo x="0" y="0"/>
              </wp:wrapPolygon>
            </wp:wrapTight>
            <wp:docPr id="6684083" name="Picture 5" descr="A person standing in front of a table with paper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4083" name="Picture 5" descr="A person standing in front of a table with paper hands&#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46805" cy="2431415"/>
                    </a:xfrm>
                    <a:prstGeom prst="rect">
                      <a:avLst/>
                    </a:prstGeom>
                    <a:noFill/>
                    <a:ln>
                      <a:noFill/>
                    </a:ln>
                  </pic:spPr>
                </pic:pic>
              </a:graphicData>
            </a:graphic>
            <wp14:sizeRelH relativeFrom="page">
              <wp14:pctWidth>0</wp14:pctWidth>
            </wp14:sizeRelH>
            <wp14:sizeRelV relativeFrom="page">
              <wp14:pctHeight>0</wp14:pctHeight>
            </wp14:sizeRelV>
          </wp:anchor>
        </w:drawing>
      </w:r>
      <w:r w:rsidR="00027A17">
        <w:t xml:space="preserve">After a break for lunch which allowed for lots of networking, catching up </w:t>
      </w:r>
      <w:r w:rsidR="00A16801">
        <w:t>with</w:t>
      </w:r>
      <w:r w:rsidR="00027A17">
        <w:t xml:space="preserve"> friend</w:t>
      </w:r>
      <w:r w:rsidR="00C7293F">
        <w:t>s</w:t>
      </w:r>
      <w:r w:rsidR="00027A17">
        <w:t xml:space="preserve"> and making new </w:t>
      </w:r>
      <w:r w:rsidR="00C7293F">
        <w:t>ones</w:t>
      </w:r>
      <w:r w:rsidR="00027A17">
        <w:t xml:space="preserve"> it was back into the </w:t>
      </w:r>
      <w:r w:rsidR="00DD1FE9">
        <w:t>auditorium</w:t>
      </w:r>
      <w:r w:rsidR="00027A17">
        <w:t xml:space="preserve"> for a post lunch energiser </w:t>
      </w:r>
      <w:r w:rsidR="00E2461C">
        <w:t>run by local artist and UHI lecturer Rosie Newman</w:t>
      </w:r>
      <w:r w:rsidR="00580AD5">
        <w:t xml:space="preserve">. </w:t>
      </w:r>
      <w:r w:rsidR="00545D10">
        <w:t>The results were a beautiful line of colourful paper hands, with a wee bit of ink left on some of the real hands!</w:t>
      </w:r>
    </w:p>
    <w:p w14:paraId="434FCDC5" w14:textId="77777777" w:rsidR="00D32302" w:rsidRDefault="00D32302" w:rsidP="00420F18"/>
    <w:p w14:paraId="38420728" w14:textId="537B2ED6" w:rsidR="00930E81" w:rsidRDefault="00D32302" w:rsidP="00420F18">
      <w:r w:rsidRPr="00D32302">
        <w:rPr>
          <w:noProof/>
        </w:rPr>
        <w:drawing>
          <wp:anchor distT="0" distB="0" distL="114300" distR="114300" simplePos="0" relativeHeight="251658247" behindDoc="1" locked="0" layoutInCell="1" allowOverlap="1" wp14:anchorId="310B4084" wp14:editId="074A42AA">
            <wp:simplePos x="0" y="0"/>
            <wp:positionH relativeFrom="column">
              <wp:posOffset>2165985</wp:posOffset>
            </wp:positionH>
            <wp:positionV relativeFrom="paragraph">
              <wp:posOffset>313690</wp:posOffset>
            </wp:positionV>
            <wp:extent cx="3552825" cy="2368550"/>
            <wp:effectExtent l="0" t="0" r="9525" b="0"/>
            <wp:wrapTight wrapText="bothSides">
              <wp:wrapPolygon edited="0">
                <wp:start x="0" y="0"/>
                <wp:lineTo x="0" y="21368"/>
                <wp:lineTo x="21542" y="21368"/>
                <wp:lineTo x="21542" y="0"/>
                <wp:lineTo x="0" y="0"/>
              </wp:wrapPolygon>
            </wp:wrapTight>
            <wp:docPr id="18436077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0776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552825" cy="2368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30E81">
        <w:t xml:space="preserve">The final event of the day was a panel discussion on employability and workforce futures in the Highlands. The speakers came from a wide range of industries with Alli </w:t>
      </w:r>
      <w:r w:rsidR="00931213">
        <w:t>Vass, representing the Inverness and Cromarty Firth Green Freeport, Samantha Fraser from Orbex</w:t>
      </w:r>
      <w:r w:rsidR="00213847">
        <w:t>, an orbital launch services company based in Moray and Gwen Harrison</w:t>
      </w:r>
      <w:r w:rsidR="00801945">
        <w:t>, Independent Sector Lead for Care Homes in Highland. Each gave us a short presentation before it was opened to the floor for questions. Al</w:t>
      </w:r>
      <w:r w:rsidR="00F86C1B">
        <w:t>l</w:t>
      </w:r>
      <w:r w:rsidR="00801945">
        <w:t xml:space="preserve"> </w:t>
      </w:r>
      <w:r w:rsidR="009842A0">
        <w:t>three</w:t>
      </w:r>
      <w:r w:rsidR="00801945">
        <w:t xml:space="preserve"> industries face challenges of very different natures and it was a great insight into each of the different worlds in which they work.</w:t>
      </w:r>
    </w:p>
    <w:p w14:paraId="5756CE9B" w14:textId="77777777" w:rsidR="0089317C" w:rsidRDefault="0089317C" w:rsidP="00420F18"/>
    <w:p w14:paraId="5ED775D5" w14:textId="74484575" w:rsidR="007F61F9" w:rsidRPr="000B5A9A" w:rsidRDefault="002D4AA6" w:rsidP="007F61F9">
      <w:r>
        <w:t>The day finished with som</w:t>
      </w:r>
      <w:r w:rsidR="00F303DB">
        <w:t xml:space="preserve">e closing words from our Chief Officer Mhairi Wylie </w:t>
      </w:r>
      <w:r w:rsidR="00D84929">
        <w:t>before time for some mocktails</w:t>
      </w:r>
      <w:r w:rsidR="00877F7A">
        <w:t>.</w:t>
      </w:r>
      <w:r w:rsidR="00072BA4">
        <w:t xml:space="preserve"> </w:t>
      </w:r>
      <w:r w:rsidR="00072BA4" w:rsidRPr="0029022E">
        <w:t>Overall, the event was a great success, providing valuable networking opportunities</w:t>
      </w:r>
      <w:r w:rsidR="00072BA4">
        <w:t>, lots of learning and the chance to catch up with colleagues and friends.</w:t>
      </w:r>
    </w:p>
    <w:sectPr w:rsidR="007F61F9" w:rsidRPr="000B5A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495B36"/>
    <w:multiLevelType w:val="hybridMultilevel"/>
    <w:tmpl w:val="C65A0F36"/>
    <w:lvl w:ilvl="0" w:tplc="60BCA05E">
      <w:start w:val="20"/>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14539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1F9"/>
    <w:rsid w:val="0001571D"/>
    <w:rsid w:val="00027A17"/>
    <w:rsid w:val="00030BF1"/>
    <w:rsid w:val="00031232"/>
    <w:rsid w:val="000455D9"/>
    <w:rsid w:val="00072BA4"/>
    <w:rsid w:val="00091A93"/>
    <w:rsid w:val="000B5A9A"/>
    <w:rsid w:val="000C61F3"/>
    <w:rsid w:val="000D0F58"/>
    <w:rsid w:val="000D11B7"/>
    <w:rsid w:val="000D18B7"/>
    <w:rsid w:val="00110C6C"/>
    <w:rsid w:val="00114675"/>
    <w:rsid w:val="001153D8"/>
    <w:rsid w:val="001A037A"/>
    <w:rsid w:val="001B33E9"/>
    <w:rsid w:val="001C5A02"/>
    <w:rsid w:val="001D01FC"/>
    <w:rsid w:val="001D15D7"/>
    <w:rsid w:val="001D755E"/>
    <w:rsid w:val="001E0B09"/>
    <w:rsid w:val="00213847"/>
    <w:rsid w:val="00221483"/>
    <w:rsid w:val="002239F5"/>
    <w:rsid w:val="00271A32"/>
    <w:rsid w:val="00275375"/>
    <w:rsid w:val="00277400"/>
    <w:rsid w:val="002869D2"/>
    <w:rsid w:val="0029335E"/>
    <w:rsid w:val="002D4AA6"/>
    <w:rsid w:val="00304E79"/>
    <w:rsid w:val="003052CF"/>
    <w:rsid w:val="00310BB1"/>
    <w:rsid w:val="003232DD"/>
    <w:rsid w:val="00354FC8"/>
    <w:rsid w:val="00375B12"/>
    <w:rsid w:val="00394449"/>
    <w:rsid w:val="003C42CF"/>
    <w:rsid w:val="00420F18"/>
    <w:rsid w:val="00447B4B"/>
    <w:rsid w:val="00475AEF"/>
    <w:rsid w:val="00490558"/>
    <w:rsid w:val="004C1845"/>
    <w:rsid w:val="004F6C7F"/>
    <w:rsid w:val="00504F08"/>
    <w:rsid w:val="00521626"/>
    <w:rsid w:val="00545D10"/>
    <w:rsid w:val="00563307"/>
    <w:rsid w:val="005651B1"/>
    <w:rsid w:val="00580AD5"/>
    <w:rsid w:val="005970CB"/>
    <w:rsid w:val="005D1964"/>
    <w:rsid w:val="00620E72"/>
    <w:rsid w:val="00631B4A"/>
    <w:rsid w:val="00646062"/>
    <w:rsid w:val="00670A1D"/>
    <w:rsid w:val="00695043"/>
    <w:rsid w:val="00701ADB"/>
    <w:rsid w:val="007066FF"/>
    <w:rsid w:val="007536ED"/>
    <w:rsid w:val="00764E95"/>
    <w:rsid w:val="00791546"/>
    <w:rsid w:val="00791B2A"/>
    <w:rsid w:val="007D5960"/>
    <w:rsid w:val="007E58C7"/>
    <w:rsid w:val="007F4C34"/>
    <w:rsid w:val="007F61F9"/>
    <w:rsid w:val="00801945"/>
    <w:rsid w:val="008264F6"/>
    <w:rsid w:val="008453BF"/>
    <w:rsid w:val="00857417"/>
    <w:rsid w:val="00864DF3"/>
    <w:rsid w:val="0087646E"/>
    <w:rsid w:val="00877F7A"/>
    <w:rsid w:val="0089317C"/>
    <w:rsid w:val="00896167"/>
    <w:rsid w:val="008A4B24"/>
    <w:rsid w:val="009056B7"/>
    <w:rsid w:val="00930E81"/>
    <w:rsid w:val="00931213"/>
    <w:rsid w:val="009814F4"/>
    <w:rsid w:val="009819F8"/>
    <w:rsid w:val="009842A0"/>
    <w:rsid w:val="00992832"/>
    <w:rsid w:val="009B0811"/>
    <w:rsid w:val="009E1AA7"/>
    <w:rsid w:val="00A014CD"/>
    <w:rsid w:val="00A16801"/>
    <w:rsid w:val="00A27DD0"/>
    <w:rsid w:val="00A335B0"/>
    <w:rsid w:val="00A43BE7"/>
    <w:rsid w:val="00A455BA"/>
    <w:rsid w:val="00A576E0"/>
    <w:rsid w:val="00AD7A45"/>
    <w:rsid w:val="00AE3167"/>
    <w:rsid w:val="00B657C4"/>
    <w:rsid w:val="00B6686A"/>
    <w:rsid w:val="00BD302E"/>
    <w:rsid w:val="00BD35E3"/>
    <w:rsid w:val="00BE2DD5"/>
    <w:rsid w:val="00BF0451"/>
    <w:rsid w:val="00C40F21"/>
    <w:rsid w:val="00C7293F"/>
    <w:rsid w:val="00CE0307"/>
    <w:rsid w:val="00D32302"/>
    <w:rsid w:val="00D32E77"/>
    <w:rsid w:val="00D43741"/>
    <w:rsid w:val="00D47409"/>
    <w:rsid w:val="00D57DBD"/>
    <w:rsid w:val="00D84929"/>
    <w:rsid w:val="00D92420"/>
    <w:rsid w:val="00DB26A2"/>
    <w:rsid w:val="00DD1FE9"/>
    <w:rsid w:val="00DD627A"/>
    <w:rsid w:val="00DE3BA4"/>
    <w:rsid w:val="00E21D24"/>
    <w:rsid w:val="00E2461C"/>
    <w:rsid w:val="00E25E7F"/>
    <w:rsid w:val="00E43887"/>
    <w:rsid w:val="00E642BC"/>
    <w:rsid w:val="00E65ECC"/>
    <w:rsid w:val="00E97B51"/>
    <w:rsid w:val="00EB0459"/>
    <w:rsid w:val="00EB0F5B"/>
    <w:rsid w:val="00EC228E"/>
    <w:rsid w:val="00EC5B6F"/>
    <w:rsid w:val="00F0218B"/>
    <w:rsid w:val="00F303DB"/>
    <w:rsid w:val="00F34E30"/>
    <w:rsid w:val="00F445C6"/>
    <w:rsid w:val="00F458B6"/>
    <w:rsid w:val="00F80E82"/>
    <w:rsid w:val="00F86C1B"/>
    <w:rsid w:val="00FF3C9B"/>
    <w:rsid w:val="3A6BC5C2"/>
    <w:rsid w:val="6F87B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747F4"/>
  <w15:chartTrackingRefBased/>
  <w15:docId w15:val="{5135DFB6-2DF1-457A-B53A-E4BEDF3ED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61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61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61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61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61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61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61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61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61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1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61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61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61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61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61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61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61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61F9"/>
    <w:rPr>
      <w:rFonts w:eastAsiaTheme="majorEastAsia" w:cstheme="majorBidi"/>
      <w:color w:val="272727" w:themeColor="text1" w:themeTint="D8"/>
    </w:rPr>
  </w:style>
  <w:style w:type="paragraph" w:styleId="Title">
    <w:name w:val="Title"/>
    <w:basedOn w:val="Normal"/>
    <w:next w:val="Normal"/>
    <w:link w:val="TitleChar"/>
    <w:uiPriority w:val="10"/>
    <w:qFormat/>
    <w:rsid w:val="007F61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61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61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61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61F9"/>
    <w:pPr>
      <w:spacing w:before="160"/>
      <w:jc w:val="center"/>
    </w:pPr>
    <w:rPr>
      <w:i/>
      <w:iCs/>
      <w:color w:val="404040" w:themeColor="text1" w:themeTint="BF"/>
    </w:rPr>
  </w:style>
  <w:style w:type="character" w:customStyle="1" w:styleId="QuoteChar">
    <w:name w:val="Quote Char"/>
    <w:basedOn w:val="DefaultParagraphFont"/>
    <w:link w:val="Quote"/>
    <w:uiPriority w:val="29"/>
    <w:rsid w:val="007F61F9"/>
    <w:rPr>
      <w:i/>
      <w:iCs/>
      <w:color w:val="404040" w:themeColor="text1" w:themeTint="BF"/>
    </w:rPr>
  </w:style>
  <w:style w:type="paragraph" w:styleId="ListParagraph">
    <w:name w:val="List Paragraph"/>
    <w:basedOn w:val="Normal"/>
    <w:uiPriority w:val="34"/>
    <w:qFormat/>
    <w:rsid w:val="007F61F9"/>
    <w:pPr>
      <w:ind w:left="720"/>
      <w:contextualSpacing/>
    </w:pPr>
  </w:style>
  <w:style w:type="character" w:styleId="IntenseEmphasis">
    <w:name w:val="Intense Emphasis"/>
    <w:basedOn w:val="DefaultParagraphFont"/>
    <w:uiPriority w:val="21"/>
    <w:qFormat/>
    <w:rsid w:val="007F61F9"/>
    <w:rPr>
      <w:i/>
      <w:iCs/>
      <w:color w:val="0F4761" w:themeColor="accent1" w:themeShade="BF"/>
    </w:rPr>
  </w:style>
  <w:style w:type="paragraph" w:styleId="IntenseQuote">
    <w:name w:val="Intense Quote"/>
    <w:basedOn w:val="Normal"/>
    <w:next w:val="Normal"/>
    <w:link w:val="IntenseQuoteChar"/>
    <w:uiPriority w:val="30"/>
    <w:qFormat/>
    <w:rsid w:val="007F61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61F9"/>
    <w:rPr>
      <w:i/>
      <w:iCs/>
      <w:color w:val="0F4761" w:themeColor="accent1" w:themeShade="BF"/>
    </w:rPr>
  </w:style>
  <w:style w:type="character" w:styleId="IntenseReference">
    <w:name w:val="Intense Reference"/>
    <w:basedOn w:val="DefaultParagraphFont"/>
    <w:uiPriority w:val="32"/>
    <w:qFormat/>
    <w:rsid w:val="007F61F9"/>
    <w:rPr>
      <w:b/>
      <w:bCs/>
      <w:smallCaps/>
      <w:color w:val="0F4761" w:themeColor="accent1" w:themeShade="BF"/>
      <w:spacing w:val="5"/>
    </w:rPr>
  </w:style>
  <w:style w:type="character" w:styleId="Hyperlink">
    <w:name w:val="Hyperlink"/>
    <w:basedOn w:val="DefaultParagraphFont"/>
    <w:uiPriority w:val="99"/>
    <w:unhideWhenUsed/>
    <w:rsid w:val="007F61F9"/>
    <w:rPr>
      <w:color w:val="467886" w:themeColor="hyperlink"/>
      <w:u w:val="single"/>
    </w:rPr>
  </w:style>
  <w:style w:type="character" w:styleId="UnresolvedMention">
    <w:name w:val="Unresolved Mention"/>
    <w:basedOn w:val="DefaultParagraphFont"/>
    <w:uiPriority w:val="99"/>
    <w:semiHidden/>
    <w:unhideWhenUsed/>
    <w:rsid w:val="007F61F9"/>
    <w:rPr>
      <w:color w:val="605E5C"/>
      <w:shd w:val="clear" w:color="auto" w:fill="E1DFDD"/>
    </w:rPr>
  </w:style>
  <w:style w:type="character" w:styleId="FollowedHyperlink">
    <w:name w:val="FollowedHyperlink"/>
    <w:basedOn w:val="DefaultParagraphFont"/>
    <w:uiPriority w:val="99"/>
    <w:semiHidden/>
    <w:unhideWhenUsed/>
    <w:rsid w:val="00304E7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31293">
      <w:bodyDiv w:val="1"/>
      <w:marLeft w:val="0"/>
      <w:marRight w:val="0"/>
      <w:marTop w:val="0"/>
      <w:marBottom w:val="0"/>
      <w:divBdr>
        <w:top w:val="none" w:sz="0" w:space="0" w:color="auto"/>
        <w:left w:val="none" w:sz="0" w:space="0" w:color="auto"/>
        <w:bottom w:val="none" w:sz="0" w:space="0" w:color="auto"/>
        <w:right w:val="none" w:sz="0" w:space="0" w:color="auto"/>
      </w:divBdr>
    </w:div>
    <w:div w:id="686298069">
      <w:bodyDiv w:val="1"/>
      <w:marLeft w:val="0"/>
      <w:marRight w:val="0"/>
      <w:marTop w:val="0"/>
      <w:marBottom w:val="0"/>
      <w:divBdr>
        <w:top w:val="none" w:sz="0" w:space="0" w:color="auto"/>
        <w:left w:val="none" w:sz="0" w:space="0" w:color="auto"/>
        <w:bottom w:val="none" w:sz="0" w:space="0" w:color="auto"/>
        <w:right w:val="none" w:sz="0" w:space="0" w:color="auto"/>
      </w:divBdr>
      <w:divsChild>
        <w:div w:id="395201339">
          <w:marLeft w:val="0"/>
          <w:marRight w:val="0"/>
          <w:marTop w:val="0"/>
          <w:marBottom w:val="0"/>
          <w:divBdr>
            <w:top w:val="none" w:sz="0" w:space="0" w:color="auto"/>
            <w:left w:val="none" w:sz="0" w:space="0" w:color="auto"/>
            <w:bottom w:val="none" w:sz="0" w:space="0" w:color="auto"/>
            <w:right w:val="none" w:sz="0" w:space="0" w:color="auto"/>
          </w:divBdr>
        </w:div>
        <w:div w:id="782501539">
          <w:marLeft w:val="0"/>
          <w:marRight w:val="0"/>
          <w:marTop w:val="0"/>
          <w:marBottom w:val="0"/>
          <w:divBdr>
            <w:top w:val="none" w:sz="0" w:space="0" w:color="auto"/>
            <w:left w:val="none" w:sz="0" w:space="0" w:color="auto"/>
            <w:bottom w:val="none" w:sz="0" w:space="0" w:color="auto"/>
            <w:right w:val="none" w:sz="0" w:space="0" w:color="auto"/>
          </w:divBdr>
        </w:div>
      </w:divsChild>
    </w:div>
    <w:div w:id="1045063050">
      <w:bodyDiv w:val="1"/>
      <w:marLeft w:val="0"/>
      <w:marRight w:val="0"/>
      <w:marTop w:val="0"/>
      <w:marBottom w:val="0"/>
      <w:divBdr>
        <w:top w:val="none" w:sz="0" w:space="0" w:color="auto"/>
        <w:left w:val="none" w:sz="0" w:space="0" w:color="auto"/>
        <w:bottom w:val="none" w:sz="0" w:space="0" w:color="auto"/>
        <w:right w:val="none" w:sz="0" w:space="0" w:color="auto"/>
      </w:divBdr>
    </w:div>
    <w:div w:id="1176724737">
      <w:bodyDiv w:val="1"/>
      <w:marLeft w:val="0"/>
      <w:marRight w:val="0"/>
      <w:marTop w:val="0"/>
      <w:marBottom w:val="0"/>
      <w:divBdr>
        <w:top w:val="none" w:sz="0" w:space="0" w:color="auto"/>
        <w:left w:val="none" w:sz="0" w:space="0" w:color="auto"/>
        <w:bottom w:val="none" w:sz="0" w:space="0" w:color="auto"/>
        <w:right w:val="none" w:sz="0" w:space="0" w:color="auto"/>
      </w:divBdr>
      <w:divsChild>
        <w:div w:id="990056884">
          <w:marLeft w:val="0"/>
          <w:marRight w:val="0"/>
          <w:marTop w:val="0"/>
          <w:marBottom w:val="0"/>
          <w:divBdr>
            <w:top w:val="none" w:sz="0" w:space="0" w:color="auto"/>
            <w:left w:val="none" w:sz="0" w:space="0" w:color="auto"/>
            <w:bottom w:val="none" w:sz="0" w:space="0" w:color="auto"/>
            <w:right w:val="none" w:sz="0" w:space="0" w:color="auto"/>
          </w:divBdr>
        </w:div>
        <w:div w:id="1128546867">
          <w:marLeft w:val="0"/>
          <w:marRight w:val="0"/>
          <w:marTop w:val="0"/>
          <w:marBottom w:val="0"/>
          <w:divBdr>
            <w:top w:val="none" w:sz="0" w:space="0" w:color="auto"/>
            <w:left w:val="none" w:sz="0" w:space="0" w:color="auto"/>
            <w:bottom w:val="none" w:sz="0" w:space="0" w:color="auto"/>
            <w:right w:val="none" w:sz="0" w:space="0" w:color="auto"/>
          </w:divBdr>
        </w:div>
      </w:divsChild>
    </w:div>
    <w:div w:id="1197498564">
      <w:bodyDiv w:val="1"/>
      <w:marLeft w:val="0"/>
      <w:marRight w:val="0"/>
      <w:marTop w:val="0"/>
      <w:marBottom w:val="0"/>
      <w:divBdr>
        <w:top w:val="none" w:sz="0" w:space="0" w:color="auto"/>
        <w:left w:val="none" w:sz="0" w:space="0" w:color="auto"/>
        <w:bottom w:val="none" w:sz="0" w:space="0" w:color="auto"/>
        <w:right w:val="none" w:sz="0" w:space="0" w:color="auto"/>
      </w:divBdr>
    </w:div>
    <w:div w:id="141512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cottishhumanrights.com/media/2884/main-report_economic-social-and-cultural-rights-in-the-highlands-and-islands.pdf" TargetMode="External"/><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085520-bbfc-4593-8949-d6dc989b76fe">
      <Terms xmlns="http://schemas.microsoft.com/office/infopath/2007/PartnerControls"/>
    </lcf76f155ced4ddcb4097134ff3c332f>
    <TaxCatchAll xmlns="4326a477-ae28-493a-a6b6-ea27321d2e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19EE29C4CA02418AF00594F4C4D796" ma:contentTypeVersion="13" ma:contentTypeDescription="Create a new document." ma:contentTypeScope="" ma:versionID="d7b8fcf1eb509d61eeb1fcc2785fc52c">
  <xsd:schema xmlns:xsd="http://www.w3.org/2001/XMLSchema" xmlns:xs="http://www.w3.org/2001/XMLSchema" xmlns:p="http://schemas.microsoft.com/office/2006/metadata/properties" xmlns:ns2="e0085520-bbfc-4593-8949-d6dc989b76fe" xmlns:ns3="4326a477-ae28-493a-a6b6-ea27321d2e6e" targetNamespace="http://schemas.microsoft.com/office/2006/metadata/properties" ma:root="true" ma:fieldsID="60d484284a274019266f91f58d8e99a6" ns2:_="" ns3:_="">
    <xsd:import namespace="e0085520-bbfc-4593-8949-d6dc989b76fe"/>
    <xsd:import namespace="4326a477-ae28-493a-a6b6-ea27321d2e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085520-bbfc-4593-8949-d6dc989b7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7f17c58-4776-431d-a8bc-923bc51b2c9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26a477-ae28-493a-a6b6-ea27321d2e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26625e8-c5bc-41b4-a332-faa1d0f85a17}" ma:internalName="TaxCatchAll" ma:showField="CatchAllData" ma:web="4326a477-ae28-493a-a6b6-ea27321d2e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ECEBE4-BF4D-4EBD-B266-C30B2F7179D2}">
  <ds:schemaRefs>
    <ds:schemaRef ds:uri="http://schemas.microsoft.com/sharepoint/v3/contenttype/forms"/>
  </ds:schemaRefs>
</ds:datastoreItem>
</file>

<file path=customXml/itemProps2.xml><?xml version="1.0" encoding="utf-8"?>
<ds:datastoreItem xmlns:ds="http://schemas.openxmlformats.org/officeDocument/2006/customXml" ds:itemID="{44CEC53F-F40A-4760-8BDB-2E460C56852C}">
  <ds:schemaRefs>
    <ds:schemaRef ds:uri="http://schemas.microsoft.com/office/2006/metadata/properties"/>
    <ds:schemaRef ds:uri="http://schemas.microsoft.com/office/infopath/2007/PartnerControls"/>
    <ds:schemaRef ds:uri="e0085520-bbfc-4593-8949-d6dc989b76fe"/>
    <ds:schemaRef ds:uri="4326a477-ae28-493a-a6b6-ea27321d2e6e"/>
  </ds:schemaRefs>
</ds:datastoreItem>
</file>

<file path=customXml/itemProps3.xml><?xml version="1.0" encoding="utf-8"?>
<ds:datastoreItem xmlns:ds="http://schemas.openxmlformats.org/officeDocument/2006/customXml" ds:itemID="{73C87A27-0C2E-4A73-9CF5-7A89A9D63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085520-bbfc-4593-8949-d6dc989b76fe"/>
    <ds:schemaRef ds:uri="4326a477-ae28-493a-a6b6-ea27321d2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951</Words>
  <Characters>5425</Characters>
  <Application>Microsoft Office Word</Application>
  <DocSecurity>0</DocSecurity>
  <Lines>45</Lines>
  <Paragraphs>12</Paragraphs>
  <ScaleCrop>false</ScaleCrop>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Harding</dc:creator>
  <cp:keywords/>
  <dc:description/>
  <cp:lastModifiedBy>Microsoft Office User</cp:lastModifiedBy>
  <cp:revision>124</cp:revision>
  <dcterms:created xsi:type="dcterms:W3CDTF">2025-06-06T18:07:00Z</dcterms:created>
  <dcterms:modified xsi:type="dcterms:W3CDTF">2026-06-16T08:55:00Z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0x010100B919EE29C4CA02418AF00594F4C4D796</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{"FileActivityType":"9","FileActivityTimeStamp":"2025-06-18T10:18:56.987Z","FileActivityUsersOnPage":[{"DisplayName":"Kirsty Harding","Id":"kirsty.harding@highlandtsi.org.uk"},{"DisplayName":"Courtney Morrison","Id":"courtney@highlandtsi.org.uk"}],"FileActivityNavigationId":null}</vt:lpwstr>
  </property>
  <property fmtid="{D5CDD505-2E9C-101B-9397-08002B2CF9AE}" pid="7" name="TriggerFlowInfo">
    <vt:lpwstr/>
  </property>
</Properties>
</file>