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BFF09" w14:textId="77777777" w:rsidR="00527ED5" w:rsidRDefault="00527ED5" w:rsidP="001C4AA3">
      <w:pPr>
        <w:rPr>
          <w:b/>
          <w:bCs/>
        </w:rPr>
      </w:pPr>
    </w:p>
    <w:p w14:paraId="084469AE" w14:textId="77777777" w:rsidR="00527ED5" w:rsidRDefault="00527ED5" w:rsidP="001C4AA3">
      <w:pPr>
        <w:rPr>
          <w:b/>
          <w:bCs/>
        </w:rPr>
      </w:pPr>
    </w:p>
    <w:p w14:paraId="104F8B71" w14:textId="77777777" w:rsidR="00527ED5" w:rsidRDefault="00527ED5" w:rsidP="001C4AA3">
      <w:pPr>
        <w:rPr>
          <w:b/>
          <w:bCs/>
        </w:rPr>
      </w:pPr>
    </w:p>
    <w:p w14:paraId="41F23B8F" w14:textId="77777777" w:rsidR="00527ED5" w:rsidRDefault="00527ED5" w:rsidP="001C4AA3">
      <w:pPr>
        <w:rPr>
          <w:b/>
          <w:bCs/>
          <w:sz w:val="48"/>
          <w:szCs w:val="48"/>
        </w:rPr>
      </w:pPr>
    </w:p>
    <w:p w14:paraId="1F2A18F4" w14:textId="076ED51C" w:rsidR="001C4AA3" w:rsidRDefault="001C4AA3" w:rsidP="001C4AA3">
      <w:pPr>
        <w:rPr>
          <w:i/>
          <w:iCs/>
        </w:rPr>
      </w:pPr>
      <w:r w:rsidRPr="00527ED5">
        <w:rPr>
          <w:b/>
          <w:bCs/>
          <w:sz w:val="48"/>
          <w:szCs w:val="48"/>
        </w:rPr>
        <w:t>Equality, Diversity, and Inclusion Policy</w:t>
      </w:r>
      <w:r w:rsidRPr="00527ED5">
        <w:rPr>
          <w:sz w:val="48"/>
          <w:szCs w:val="48"/>
        </w:rPr>
        <w:br/>
      </w:r>
      <w:r w:rsidR="00527ED5">
        <w:rPr>
          <w:i/>
          <w:iCs/>
        </w:rPr>
        <w:t>[Organisation name]</w:t>
      </w:r>
    </w:p>
    <w:p w14:paraId="6E083A10" w14:textId="77777777" w:rsidR="001C4AA3" w:rsidRPr="001C4AA3" w:rsidRDefault="001C4AA3" w:rsidP="001C4AA3"/>
    <w:p w14:paraId="2D0C100C" w14:textId="77777777" w:rsidR="001C4AA3" w:rsidRPr="001C4AA3" w:rsidRDefault="001C4AA3" w:rsidP="001C4AA3">
      <w:r w:rsidRPr="001C4AA3">
        <w:t xml:space="preserve">1. </w:t>
      </w:r>
      <w:r w:rsidRPr="001C4AA3">
        <w:rPr>
          <w:b/>
          <w:bCs/>
        </w:rPr>
        <w:t>Introduction</w:t>
      </w:r>
    </w:p>
    <w:p w14:paraId="42D07A2B" w14:textId="77777777" w:rsidR="001C4AA3" w:rsidRDefault="001C4AA3" w:rsidP="001C4AA3">
      <w:r w:rsidRPr="001C4AA3">
        <w:t>Our organisation is committed to promoting equality, diversity, and inclusion (EDI) in all aspects of our work. We strive to create an environment where everyone feels valued, respected, and empowered to contribute.</w:t>
      </w:r>
    </w:p>
    <w:p w14:paraId="748A14C9" w14:textId="77777777" w:rsidR="001C4AA3" w:rsidRPr="001C4AA3" w:rsidRDefault="001C4AA3" w:rsidP="001C4AA3"/>
    <w:p w14:paraId="52EBAD58" w14:textId="77777777" w:rsidR="001C4AA3" w:rsidRPr="001C4AA3" w:rsidRDefault="001C4AA3" w:rsidP="001C4AA3">
      <w:r w:rsidRPr="001C4AA3">
        <w:t xml:space="preserve">2. </w:t>
      </w:r>
      <w:r w:rsidRPr="001C4AA3">
        <w:rPr>
          <w:b/>
          <w:bCs/>
        </w:rPr>
        <w:t>Purpose</w:t>
      </w:r>
    </w:p>
    <w:p w14:paraId="3665EE1F" w14:textId="77777777" w:rsidR="001C4AA3" w:rsidRPr="001C4AA3" w:rsidRDefault="001C4AA3" w:rsidP="001C4AA3">
      <w:pPr>
        <w:numPr>
          <w:ilvl w:val="0"/>
          <w:numId w:val="1"/>
        </w:numPr>
      </w:pPr>
      <w:r w:rsidRPr="001C4AA3">
        <w:t>To ensure fair treatment and equal opportunities for all volunteers, staff, and service users.</w:t>
      </w:r>
    </w:p>
    <w:p w14:paraId="7F6CFD57" w14:textId="77777777" w:rsidR="001C4AA3" w:rsidRPr="001C4AA3" w:rsidRDefault="001C4AA3" w:rsidP="001C4AA3">
      <w:pPr>
        <w:numPr>
          <w:ilvl w:val="0"/>
          <w:numId w:val="1"/>
        </w:numPr>
      </w:pPr>
      <w:r w:rsidRPr="001C4AA3">
        <w:t>To prevent discrimination and promote inclusivity.</w:t>
      </w:r>
    </w:p>
    <w:p w14:paraId="133FE9E5" w14:textId="77777777" w:rsidR="001C4AA3" w:rsidRDefault="001C4AA3" w:rsidP="001C4AA3">
      <w:pPr>
        <w:numPr>
          <w:ilvl w:val="0"/>
          <w:numId w:val="1"/>
        </w:numPr>
      </w:pPr>
      <w:r w:rsidRPr="001C4AA3">
        <w:t>To comply with the Equality Act 2010 and other relevant UK legislation.</w:t>
      </w:r>
    </w:p>
    <w:p w14:paraId="3FF9C0B0" w14:textId="77777777" w:rsidR="001C4AA3" w:rsidRPr="001C4AA3" w:rsidRDefault="001C4AA3" w:rsidP="001C4AA3">
      <w:pPr>
        <w:ind w:left="720"/>
      </w:pPr>
    </w:p>
    <w:p w14:paraId="4F12B26A" w14:textId="77777777" w:rsidR="001C4AA3" w:rsidRPr="001C4AA3" w:rsidRDefault="001C4AA3" w:rsidP="001C4AA3">
      <w:r w:rsidRPr="001C4AA3">
        <w:t xml:space="preserve">3. </w:t>
      </w:r>
      <w:r w:rsidRPr="001C4AA3">
        <w:rPr>
          <w:b/>
          <w:bCs/>
        </w:rPr>
        <w:t>Scope</w:t>
      </w:r>
    </w:p>
    <w:p w14:paraId="1B537A48" w14:textId="77777777" w:rsidR="001C4AA3" w:rsidRDefault="001C4AA3" w:rsidP="001C4AA3">
      <w:r w:rsidRPr="001C4AA3">
        <w:t>This policy applies to all volunteers, employees, trustees, and stakeholders involved in our organisation.</w:t>
      </w:r>
    </w:p>
    <w:p w14:paraId="53952024" w14:textId="77777777" w:rsidR="001C4AA3" w:rsidRPr="001C4AA3" w:rsidRDefault="001C4AA3" w:rsidP="001C4AA3"/>
    <w:p w14:paraId="6C86D39A" w14:textId="77777777" w:rsidR="001C4AA3" w:rsidRPr="001C4AA3" w:rsidRDefault="001C4AA3" w:rsidP="001C4AA3">
      <w:r w:rsidRPr="001C4AA3">
        <w:t xml:space="preserve">4. </w:t>
      </w:r>
      <w:r w:rsidRPr="001C4AA3">
        <w:rPr>
          <w:b/>
          <w:bCs/>
        </w:rPr>
        <w:t>Commitment to Equality, Diversity, and Inclusion</w:t>
      </w:r>
    </w:p>
    <w:p w14:paraId="0B70A4AC" w14:textId="77777777" w:rsidR="001C4AA3" w:rsidRPr="001C4AA3" w:rsidRDefault="001C4AA3" w:rsidP="001C4AA3">
      <w:r w:rsidRPr="001C4AA3">
        <w:t>We are committed to:</w:t>
      </w:r>
    </w:p>
    <w:p w14:paraId="7B6A1959" w14:textId="77777777" w:rsidR="001C4AA3" w:rsidRPr="001C4AA3" w:rsidRDefault="001C4AA3" w:rsidP="001C4AA3">
      <w:pPr>
        <w:numPr>
          <w:ilvl w:val="0"/>
          <w:numId w:val="2"/>
        </w:numPr>
      </w:pPr>
      <w:r w:rsidRPr="001C4AA3">
        <w:rPr>
          <w:b/>
          <w:bCs/>
        </w:rPr>
        <w:t>Equal Opportunities</w:t>
      </w:r>
      <w:r w:rsidRPr="001C4AA3">
        <w:t xml:space="preserve"> – Ensuring all individuals have access to volunteering opportunities regardless of background.</w:t>
      </w:r>
    </w:p>
    <w:p w14:paraId="305B5462" w14:textId="77777777" w:rsidR="001C4AA3" w:rsidRPr="001C4AA3" w:rsidRDefault="001C4AA3" w:rsidP="001C4AA3">
      <w:pPr>
        <w:numPr>
          <w:ilvl w:val="0"/>
          <w:numId w:val="2"/>
        </w:numPr>
      </w:pPr>
      <w:r w:rsidRPr="001C4AA3">
        <w:rPr>
          <w:b/>
          <w:bCs/>
        </w:rPr>
        <w:t>Diversity</w:t>
      </w:r>
      <w:r w:rsidRPr="001C4AA3">
        <w:t xml:space="preserve"> – Embracing and celebrating differences in culture, identity, and experience.</w:t>
      </w:r>
    </w:p>
    <w:p w14:paraId="3AC1008E" w14:textId="77777777" w:rsidR="001C4AA3" w:rsidRDefault="001C4AA3" w:rsidP="001C4AA3">
      <w:pPr>
        <w:numPr>
          <w:ilvl w:val="0"/>
          <w:numId w:val="2"/>
        </w:numPr>
      </w:pPr>
      <w:r w:rsidRPr="001C4AA3">
        <w:rPr>
          <w:b/>
          <w:bCs/>
        </w:rPr>
        <w:t>Inclusion</w:t>
      </w:r>
      <w:r w:rsidRPr="001C4AA3">
        <w:t xml:space="preserve"> – Creating a welcoming and supportive environment for everyone.</w:t>
      </w:r>
    </w:p>
    <w:p w14:paraId="721A2349" w14:textId="77777777" w:rsidR="001C4AA3" w:rsidRDefault="001C4AA3" w:rsidP="001C4AA3"/>
    <w:p w14:paraId="7CF7570F" w14:textId="77777777" w:rsidR="001C4AA3" w:rsidRPr="001C4AA3" w:rsidRDefault="001C4AA3" w:rsidP="001C4AA3"/>
    <w:p w14:paraId="2E5DFBF8" w14:textId="77777777" w:rsidR="001C4AA3" w:rsidRDefault="001C4AA3" w:rsidP="001C4AA3"/>
    <w:p w14:paraId="78A763D4" w14:textId="77777777" w:rsidR="001C4AA3" w:rsidRDefault="001C4AA3" w:rsidP="001C4AA3"/>
    <w:p w14:paraId="4DFB25AF" w14:textId="669837F3" w:rsidR="001C4AA3" w:rsidRPr="001C4AA3" w:rsidRDefault="001C4AA3" w:rsidP="001C4AA3">
      <w:r w:rsidRPr="001C4AA3">
        <w:t xml:space="preserve">5. </w:t>
      </w:r>
      <w:r w:rsidRPr="001C4AA3">
        <w:rPr>
          <w:b/>
          <w:bCs/>
        </w:rPr>
        <w:t>Protected Characteristics</w:t>
      </w:r>
    </w:p>
    <w:p w14:paraId="36E18922" w14:textId="77777777" w:rsidR="001C4AA3" w:rsidRPr="001C4AA3" w:rsidRDefault="001C4AA3" w:rsidP="001C4AA3">
      <w:r w:rsidRPr="001C4AA3">
        <w:t>We do not tolerate discrimination based on:</w:t>
      </w:r>
    </w:p>
    <w:p w14:paraId="0556C009" w14:textId="77777777" w:rsidR="001C4AA3" w:rsidRPr="001C4AA3" w:rsidRDefault="001C4AA3" w:rsidP="001C4AA3">
      <w:pPr>
        <w:numPr>
          <w:ilvl w:val="0"/>
          <w:numId w:val="3"/>
        </w:numPr>
      </w:pPr>
      <w:r w:rsidRPr="001C4AA3">
        <w:t>Age</w:t>
      </w:r>
    </w:p>
    <w:p w14:paraId="6C11D536" w14:textId="77777777" w:rsidR="001C4AA3" w:rsidRPr="001C4AA3" w:rsidRDefault="001C4AA3" w:rsidP="001C4AA3">
      <w:pPr>
        <w:numPr>
          <w:ilvl w:val="0"/>
          <w:numId w:val="3"/>
        </w:numPr>
      </w:pPr>
      <w:r w:rsidRPr="001C4AA3">
        <w:t>Disability</w:t>
      </w:r>
    </w:p>
    <w:p w14:paraId="032D5E73" w14:textId="77777777" w:rsidR="001C4AA3" w:rsidRPr="001C4AA3" w:rsidRDefault="001C4AA3" w:rsidP="001C4AA3">
      <w:pPr>
        <w:numPr>
          <w:ilvl w:val="0"/>
          <w:numId w:val="3"/>
        </w:numPr>
      </w:pPr>
      <w:r w:rsidRPr="001C4AA3">
        <w:t>Gender reassignment</w:t>
      </w:r>
    </w:p>
    <w:p w14:paraId="7E8D0F8E" w14:textId="77777777" w:rsidR="001C4AA3" w:rsidRPr="001C4AA3" w:rsidRDefault="001C4AA3" w:rsidP="001C4AA3">
      <w:pPr>
        <w:numPr>
          <w:ilvl w:val="0"/>
          <w:numId w:val="3"/>
        </w:numPr>
      </w:pPr>
      <w:r w:rsidRPr="001C4AA3">
        <w:t>Marriage and civil partnership</w:t>
      </w:r>
    </w:p>
    <w:p w14:paraId="049ABA1F" w14:textId="77777777" w:rsidR="001C4AA3" w:rsidRPr="001C4AA3" w:rsidRDefault="001C4AA3" w:rsidP="001C4AA3">
      <w:pPr>
        <w:numPr>
          <w:ilvl w:val="0"/>
          <w:numId w:val="3"/>
        </w:numPr>
      </w:pPr>
      <w:r w:rsidRPr="001C4AA3">
        <w:t>Pregnancy and maternity</w:t>
      </w:r>
    </w:p>
    <w:p w14:paraId="3EE2E14C" w14:textId="77777777" w:rsidR="001C4AA3" w:rsidRPr="001C4AA3" w:rsidRDefault="001C4AA3" w:rsidP="001C4AA3">
      <w:pPr>
        <w:numPr>
          <w:ilvl w:val="0"/>
          <w:numId w:val="3"/>
        </w:numPr>
      </w:pPr>
      <w:r w:rsidRPr="001C4AA3">
        <w:t>Race</w:t>
      </w:r>
    </w:p>
    <w:p w14:paraId="20E9F6A1" w14:textId="77777777" w:rsidR="001C4AA3" w:rsidRPr="001C4AA3" w:rsidRDefault="001C4AA3" w:rsidP="001C4AA3">
      <w:pPr>
        <w:numPr>
          <w:ilvl w:val="0"/>
          <w:numId w:val="3"/>
        </w:numPr>
      </w:pPr>
      <w:r w:rsidRPr="001C4AA3">
        <w:t>Religion or belief</w:t>
      </w:r>
    </w:p>
    <w:p w14:paraId="4AA7460B" w14:textId="77777777" w:rsidR="001C4AA3" w:rsidRPr="001C4AA3" w:rsidRDefault="001C4AA3" w:rsidP="001C4AA3">
      <w:pPr>
        <w:numPr>
          <w:ilvl w:val="0"/>
          <w:numId w:val="3"/>
        </w:numPr>
      </w:pPr>
      <w:r w:rsidRPr="001C4AA3">
        <w:t>Sex</w:t>
      </w:r>
    </w:p>
    <w:p w14:paraId="0E36FFBF" w14:textId="77777777" w:rsidR="001C4AA3" w:rsidRDefault="001C4AA3" w:rsidP="001C4AA3">
      <w:pPr>
        <w:numPr>
          <w:ilvl w:val="0"/>
          <w:numId w:val="3"/>
        </w:numPr>
      </w:pPr>
      <w:r w:rsidRPr="001C4AA3">
        <w:t>Sexual orientation</w:t>
      </w:r>
    </w:p>
    <w:p w14:paraId="24420145" w14:textId="77777777" w:rsidR="001C4AA3" w:rsidRPr="001C4AA3" w:rsidRDefault="001C4AA3" w:rsidP="001C4AA3">
      <w:pPr>
        <w:ind w:left="720"/>
      </w:pPr>
    </w:p>
    <w:p w14:paraId="6EFDFD81" w14:textId="77777777" w:rsidR="001C4AA3" w:rsidRPr="001C4AA3" w:rsidRDefault="001C4AA3" w:rsidP="001C4AA3">
      <w:r w:rsidRPr="001C4AA3">
        <w:t xml:space="preserve">6. </w:t>
      </w:r>
      <w:r w:rsidRPr="001C4AA3">
        <w:rPr>
          <w:b/>
          <w:bCs/>
        </w:rPr>
        <w:t>Roles &amp; Responsibilities</w:t>
      </w:r>
    </w:p>
    <w:p w14:paraId="20F323C5" w14:textId="77777777" w:rsidR="001C4AA3" w:rsidRPr="001C4AA3" w:rsidRDefault="001C4AA3" w:rsidP="001C4AA3">
      <w:pPr>
        <w:numPr>
          <w:ilvl w:val="0"/>
          <w:numId w:val="4"/>
        </w:numPr>
      </w:pPr>
      <w:r w:rsidRPr="001C4AA3">
        <w:rPr>
          <w:b/>
          <w:bCs/>
        </w:rPr>
        <w:t>Leadership &amp; Governance</w:t>
      </w:r>
      <w:r w:rsidRPr="001C4AA3">
        <w:t xml:space="preserve"> – Trustees and senior management ensure EDI principles are upheld.</w:t>
      </w:r>
    </w:p>
    <w:p w14:paraId="2AAFF13E" w14:textId="77777777" w:rsidR="001C4AA3" w:rsidRPr="001C4AA3" w:rsidRDefault="001C4AA3" w:rsidP="001C4AA3">
      <w:pPr>
        <w:numPr>
          <w:ilvl w:val="0"/>
          <w:numId w:val="4"/>
        </w:numPr>
      </w:pPr>
      <w:r w:rsidRPr="001C4AA3">
        <w:rPr>
          <w:b/>
          <w:bCs/>
        </w:rPr>
        <w:t>Staff &amp; Volunteers</w:t>
      </w:r>
      <w:r w:rsidRPr="001C4AA3">
        <w:t xml:space="preserve"> – Everyone must adhere to EDI practices and report concerns.</w:t>
      </w:r>
    </w:p>
    <w:p w14:paraId="3AC6A599" w14:textId="77777777" w:rsidR="001C4AA3" w:rsidRDefault="001C4AA3" w:rsidP="001C4AA3">
      <w:pPr>
        <w:numPr>
          <w:ilvl w:val="0"/>
          <w:numId w:val="4"/>
        </w:numPr>
      </w:pPr>
      <w:r w:rsidRPr="001C4AA3">
        <w:rPr>
          <w:b/>
          <w:bCs/>
        </w:rPr>
        <w:t xml:space="preserve">EDI </w:t>
      </w:r>
      <w:proofErr w:type="gramStart"/>
      <w:r w:rsidRPr="001C4AA3">
        <w:rPr>
          <w:b/>
          <w:bCs/>
        </w:rPr>
        <w:t>Lead</w:t>
      </w:r>
      <w:proofErr w:type="gramEnd"/>
      <w:r w:rsidRPr="001C4AA3">
        <w:t xml:space="preserve"> – A designated individual responsible for overseeing EDI initiatives.</w:t>
      </w:r>
    </w:p>
    <w:p w14:paraId="1A18CB0D" w14:textId="77777777" w:rsidR="001C4AA3" w:rsidRDefault="001C4AA3" w:rsidP="001C4AA3">
      <w:pPr>
        <w:ind w:left="720"/>
      </w:pPr>
    </w:p>
    <w:p w14:paraId="441AD867" w14:textId="77777777" w:rsidR="00527ED5" w:rsidRDefault="00527ED5" w:rsidP="001C4AA3"/>
    <w:p w14:paraId="4182D342" w14:textId="53D8ED77" w:rsidR="001C4AA3" w:rsidRPr="001C4AA3" w:rsidRDefault="001C4AA3" w:rsidP="001C4AA3">
      <w:r w:rsidRPr="001C4AA3">
        <w:t xml:space="preserve">7. </w:t>
      </w:r>
      <w:r w:rsidRPr="001C4AA3">
        <w:rPr>
          <w:b/>
          <w:bCs/>
        </w:rPr>
        <w:t>Inclusive Volunteering Practices</w:t>
      </w:r>
    </w:p>
    <w:p w14:paraId="52EF5348" w14:textId="77777777" w:rsidR="001C4AA3" w:rsidRPr="001C4AA3" w:rsidRDefault="001C4AA3" w:rsidP="001C4AA3">
      <w:pPr>
        <w:numPr>
          <w:ilvl w:val="0"/>
          <w:numId w:val="5"/>
        </w:numPr>
      </w:pPr>
      <w:r w:rsidRPr="001C4AA3">
        <w:t>We provide accessible volunteering opportunities for all.</w:t>
      </w:r>
    </w:p>
    <w:p w14:paraId="425AD5DC" w14:textId="77777777" w:rsidR="001C4AA3" w:rsidRPr="001C4AA3" w:rsidRDefault="001C4AA3" w:rsidP="001C4AA3">
      <w:pPr>
        <w:numPr>
          <w:ilvl w:val="0"/>
          <w:numId w:val="5"/>
        </w:numPr>
      </w:pPr>
      <w:r w:rsidRPr="001C4AA3">
        <w:t>Reasonable adjustments are made to support volunteers with disabilities.</w:t>
      </w:r>
    </w:p>
    <w:p w14:paraId="31CB378F" w14:textId="77777777" w:rsidR="001C4AA3" w:rsidRDefault="001C4AA3" w:rsidP="001C4AA3">
      <w:pPr>
        <w:numPr>
          <w:ilvl w:val="0"/>
          <w:numId w:val="5"/>
        </w:numPr>
      </w:pPr>
      <w:r w:rsidRPr="001C4AA3">
        <w:t>Training is provided to ensure awareness of EDI principles.</w:t>
      </w:r>
    </w:p>
    <w:p w14:paraId="5F410617" w14:textId="77777777" w:rsidR="001C4AA3" w:rsidRDefault="001C4AA3" w:rsidP="001C4AA3">
      <w:pPr>
        <w:ind w:left="720"/>
      </w:pPr>
    </w:p>
    <w:p w14:paraId="5D0D8048" w14:textId="77777777" w:rsidR="001C4AA3" w:rsidRDefault="001C4AA3" w:rsidP="001C4AA3">
      <w:pPr>
        <w:ind w:left="720"/>
      </w:pPr>
    </w:p>
    <w:p w14:paraId="1BF5192C" w14:textId="77777777" w:rsidR="00527ED5" w:rsidRDefault="00527ED5" w:rsidP="001C4AA3">
      <w:pPr>
        <w:ind w:left="720"/>
      </w:pPr>
    </w:p>
    <w:p w14:paraId="60E849D5" w14:textId="77777777" w:rsidR="00527ED5" w:rsidRDefault="00527ED5" w:rsidP="001C4AA3">
      <w:pPr>
        <w:ind w:left="720"/>
      </w:pPr>
    </w:p>
    <w:p w14:paraId="2E04D3AD" w14:textId="77777777" w:rsidR="00527ED5" w:rsidRDefault="00527ED5" w:rsidP="001C4AA3">
      <w:pPr>
        <w:ind w:left="720"/>
      </w:pPr>
    </w:p>
    <w:p w14:paraId="570F77AC" w14:textId="77777777" w:rsidR="00527ED5" w:rsidRPr="001C4AA3" w:rsidRDefault="00527ED5" w:rsidP="001C4AA3">
      <w:pPr>
        <w:ind w:left="720"/>
      </w:pPr>
    </w:p>
    <w:p w14:paraId="5C1F2C3C" w14:textId="77777777" w:rsidR="001C4AA3" w:rsidRPr="001C4AA3" w:rsidRDefault="001C4AA3" w:rsidP="001C4AA3">
      <w:r w:rsidRPr="001C4AA3">
        <w:t xml:space="preserve">8. </w:t>
      </w:r>
      <w:r w:rsidRPr="001C4AA3">
        <w:rPr>
          <w:b/>
          <w:bCs/>
        </w:rPr>
        <w:t>Reporting &amp; Addressing Discrimination</w:t>
      </w:r>
    </w:p>
    <w:p w14:paraId="32F0D7FC" w14:textId="77777777" w:rsidR="001C4AA3" w:rsidRPr="001C4AA3" w:rsidRDefault="001C4AA3" w:rsidP="001C4AA3">
      <w:pPr>
        <w:numPr>
          <w:ilvl w:val="0"/>
          <w:numId w:val="6"/>
        </w:numPr>
      </w:pPr>
      <w:r w:rsidRPr="001C4AA3">
        <w:t>Any concerns or incidents of discrimination must be reported immediately.</w:t>
      </w:r>
    </w:p>
    <w:p w14:paraId="5C9A9E62" w14:textId="77777777" w:rsidR="001C4AA3" w:rsidRPr="001C4AA3" w:rsidRDefault="001C4AA3" w:rsidP="001C4AA3">
      <w:pPr>
        <w:numPr>
          <w:ilvl w:val="0"/>
          <w:numId w:val="6"/>
        </w:numPr>
      </w:pPr>
      <w:r w:rsidRPr="001C4AA3">
        <w:t>Complaints will be handled fairly and confidentially.</w:t>
      </w:r>
    </w:p>
    <w:p w14:paraId="32BB0C84" w14:textId="77777777" w:rsidR="001C4AA3" w:rsidRDefault="001C4AA3" w:rsidP="001C4AA3">
      <w:pPr>
        <w:numPr>
          <w:ilvl w:val="0"/>
          <w:numId w:val="6"/>
        </w:numPr>
      </w:pPr>
      <w:r w:rsidRPr="001C4AA3">
        <w:t>Appropriate action will be taken to address breaches of this policy.</w:t>
      </w:r>
    </w:p>
    <w:p w14:paraId="23924182" w14:textId="77777777" w:rsidR="001C4AA3" w:rsidRDefault="001C4AA3" w:rsidP="001C4AA3">
      <w:pPr>
        <w:ind w:left="720"/>
      </w:pPr>
    </w:p>
    <w:p w14:paraId="7EFA5DF0" w14:textId="77777777" w:rsidR="001C4AA3" w:rsidRPr="001C4AA3" w:rsidRDefault="001C4AA3" w:rsidP="001C4AA3">
      <w:pPr>
        <w:ind w:left="720"/>
      </w:pPr>
    </w:p>
    <w:p w14:paraId="4CDBE18B" w14:textId="77777777" w:rsidR="001C4AA3" w:rsidRPr="001C4AA3" w:rsidRDefault="001C4AA3" w:rsidP="001C4AA3">
      <w:r w:rsidRPr="001C4AA3">
        <w:t xml:space="preserve">9. </w:t>
      </w:r>
      <w:r w:rsidRPr="001C4AA3">
        <w:rPr>
          <w:b/>
          <w:bCs/>
        </w:rPr>
        <w:t>Policy Review &amp; Updates</w:t>
      </w:r>
    </w:p>
    <w:p w14:paraId="2A68772D" w14:textId="77777777" w:rsidR="001C4AA3" w:rsidRPr="001C4AA3" w:rsidRDefault="001C4AA3" w:rsidP="001C4AA3">
      <w:r w:rsidRPr="001C4AA3">
        <w:t>This policy will be reviewed annually to ensure it remains effective and compliant with UK legislation.</w:t>
      </w:r>
    </w:p>
    <w:p w14:paraId="401E076D" w14:textId="77777777" w:rsidR="003D085B" w:rsidRDefault="003D085B"/>
    <w:sectPr w:rsidR="003D085B" w:rsidSect="00527ED5">
      <w:headerReference w:type="default" r:id="rId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5DFC7" w14:textId="77777777" w:rsidR="00D664E7" w:rsidRDefault="00D664E7" w:rsidP="00527ED5">
      <w:pPr>
        <w:spacing w:after="0" w:line="240" w:lineRule="auto"/>
      </w:pPr>
      <w:r>
        <w:separator/>
      </w:r>
    </w:p>
  </w:endnote>
  <w:endnote w:type="continuationSeparator" w:id="0">
    <w:p w14:paraId="7AF0CCDB" w14:textId="77777777" w:rsidR="00D664E7" w:rsidRDefault="00D664E7" w:rsidP="00527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D1AFD" w14:textId="77777777" w:rsidR="00D664E7" w:rsidRDefault="00D664E7" w:rsidP="00527ED5">
      <w:pPr>
        <w:spacing w:after="0" w:line="240" w:lineRule="auto"/>
      </w:pPr>
      <w:r>
        <w:separator/>
      </w:r>
    </w:p>
  </w:footnote>
  <w:footnote w:type="continuationSeparator" w:id="0">
    <w:p w14:paraId="0B45DC82" w14:textId="77777777" w:rsidR="00D664E7" w:rsidRDefault="00D664E7" w:rsidP="00527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A8F51" w14:textId="3FF95B1E" w:rsidR="00527ED5" w:rsidRDefault="00527ED5" w:rsidP="003E4A21">
    <w:pPr>
      <w:pStyle w:val="Header"/>
      <w:jc w:val="right"/>
    </w:pPr>
    <w:r>
      <w:rPr>
        <w:noProof/>
      </w:rPr>
      <w:drawing>
        <wp:anchor distT="0" distB="0" distL="114300" distR="114300" simplePos="0" relativeHeight="251659264" behindDoc="0" locked="0" layoutInCell="1" allowOverlap="1" wp14:anchorId="37F04E72" wp14:editId="15DE653E">
          <wp:simplePos x="0" y="0"/>
          <wp:positionH relativeFrom="margin">
            <wp:align>center</wp:align>
          </wp:positionH>
          <wp:positionV relativeFrom="paragraph">
            <wp:posOffset>6985</wp:posOffset>
          </wp:positionV>
          <wp:extent cx="2293620" cy="1140711"/>
          <wp:effectExtent l="0" t="0" r="0" b="2540"/>
          <wp:wrapSquare wrapText="bothSides"/>
          <wp:docPr id="1147271585" name="Picture 1" descr="A yellow map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271585" name="Picture 1" descr="A yellow map with black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93620" cy="1140711"/>
                  </a:xfrm>
                  <a:prstGeom prst="rect">
                    <a:avLst/>
                  </a:prstGeom>
                </pic:spPr>
              </pic:pic>
            </a:graphicData>
          </a:graphic>
          <wp14:sizeRelH relativeFrom="page">
            <wp14:pctWidth>0</wp14:pctWidth>
          </wp14:sizeRelH>
          <wp14:sizeRelV relativeFrom="page">
            <wp14:pctHeight>0</wp14:pctHeight>
          </wp14:sizeRelV>
        </wp:anchor>
      </w:drawing>
    </w:r>
  </w:p>
  <w:p w14:paraId="66CC3080" w14:textId="77777777" w:rsidR="00527ED5" w:rsidRDefault="00527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20902"/>
    <w:multiLevelType w:val="multilevel"/>
    <w:tmpl w:val="6146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8B62FF"/>
    <w:multiLevelType w:val="multilevel"/>
    <w:tmpl w:val="1EE2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F24423"/>
    <w:multiLevelType w:val="multilevel"/>
    <w:tmpl w:val="6EC8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3F651D"/>
    <w:multiLevelType w:val="multilevel"/>
    <w:tmpl w:val="CE5E6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7D4F01"/>
    <w:multiLevelType w:val="multilevel"/>
    <w:tmpl w:val="2E2A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E561C5"/>
    <w:multiLevelType w:val="multilevel"/>
    <w:tmpl w:val="40CE8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2500692">
    <w:abstractNumId w:val="4"/>
  </w:num>
  <w:num w:numId="2" w16cid:durableId="1494226412">
    <w:abstractNumId w:val="5"/>
  </w:num>
  <w:num w:numId="3" w16cid:durableId="801460100">
    <w:abstractNumId w:val="0"/>
  </w:num>
  <w:num w:numId="4" w16cid:durableId="506943193">
    <w:abstractNumId w:val="2"/>
  </w:num>
  <w:num w:numId="5" w16cid:durableId="668018641">
    <w:abstractNumId w:val="3"/>
  </w:num>
  <w:num w:numId="6" w16cid:durableId="447235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AA3"/>
    <w:rsid w:val="001C4AA3"/>
    <w:rsid w:val="00352DD6"/>
    <w:rsid w:val="003D085B"/>
    <w:rsid w:val="003E4A21"/>
    <w:rsid w:val="00527ED5"/>
    <w:rsid w:val="00AD052B"/>
    <w:rsid w:val="00D66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EC410"/>
  <w15:chartTrackingRefBased/>
  <w15:docId w15:val="{8E25B0EB-EC0B-4065-A5BD-FC61BEA6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4A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4A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4A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4A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A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A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A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A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A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A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4A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4A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4A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A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A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A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A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AA3"/>
    <w:rPr>
      <w:rFonts w:eastAsiaTheme="majorEastAsia" w:cstheme="majorBidi"/>
      <w:color w:val="272727" w:themeColor="text1" w:themeTint="D8"/>
    </w:rPr>
  </w:style>
  <w:style w:type="paragraph" w:styleId="Title">
    <w:name w:val="Title"/>
    <w:basedOn w:val="Normal"/>
    <w:next w:val="Normal"/>
    <w:link w:val="TitleChar"/>
    <w:uiPriority w:val="10"/>
    <w:qFormat/>
    <w:rsid w:val="001C4A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A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A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A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AA3"/>
    <w:pPr>
      <w:spacing w:before="160"/>
      <w:jc w:val="center"/>
    </w:pPr>
    <w:rPr>
      <w:i/>
      <w:iCs/>
      <w:color w:val="404040" w:themeColor="text1" w:themeTint="BF"/>
    </w:rPr>
  </w:style>
  <w:style w:type="character" w:customStyle="1" w:styleId="QuoteChar">
    <w:name w:val="Quote Char"/>
    <w:basedOn w:val="DefaultParagraphFont"/>
    <w:link w:val="Quote"/>
    <w:uiPriority w:val="29"/>
    <w:rsid w:val="001C4AA3"/>
    <w:rPr>
      <w:i/>
      <w:iCs/>
      <w:color w:val="404040" w:themeColor="text1" w:themeTint="BF"/>
    </w:rPr>
  </w:style>
  <w:style w:type="paragraph" w:styleId="ListParagraph">
    <w:name w:val="List Paragraph"/>
    <w:basedOn w:val="Normal"/>
    <w:uiPriority w:val="34"/>
    <w:qFormat/>
    <w:rsid w:val="001C4AA3"/>
    <w:pPr>
      <w:ind w:left="720"/>
      <w:contextualSpacing/>
    </w:pPr>
  </w:style>
  <w:style w:type="character" w:styleId="IntenseEmphasis">
    <w:name w:val="Intense Emphasis"/>
    <w:basedOn w:val="DefaultParagraphFont"/>
    <w:uiPriority w:val="21"/>
    <w:qFormat/>
    <w:rsid w:val="001C4AA3"/>
    <w:rPr>
      <w:i/>
      <w:iCs/>
      <w:color w:val="0F4761" w:themeColor="accent1" w:themeShade="BF"/>
    </w:rPr>
  </w:style>
  <w:style w:type="paragraph" w:styleId="IntenseQuote">
    <w:name w:val="Intense Quote"/>
    <w:basedOn w:val="Normal"/>
    <w:next w:val="Normal"/>
    <w:link w:val="IntenseQuoteChar"/>
    <w:uiPriority w:val="30"/>
    <w:qFormat/>
    <w:rsid w:val="001C4A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AA3"/>
    <w:rPr>
      <w:i/>
      <w:iCs/>
      <w:color w:val="0F4761" w:themeColor="accent1" w:themeShade="BF"/>
    </w:rPr>
  </w:style>
  <w:style w:type="character" w:styleId="IntenseReference">
    <w:name w:val="Intense Reference"/>
    <w:basedOn w:val="DefaultParagraphFont"/>
    <w:uiPriority w:val="32"/>
    <w:qFormat/>
    <w:rsid w:val="001C4AA3"/>
    <w:rPr>
      <w:b/>
      <w:bCs/>
      <w:smallCaps/>
      <w:color w:val="0F4761" w:themeColor="accent1" w:themeShade="BF"/>
      <w:spacing w:val="5"/>
    </w:rPr>
  </w:style>
  <w:style w:type="paragraph" w:styleId="Header">
    <w:name w:val="header"/>
    <w:basedOn w:val="Normal"/>
    <w:link w:val="HeaderChar"/>
    <w:uiPriority w:val="99"/>
    <w:unhideWhenUsed/>
    <w:rsid w:val="00527E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ED5"/>
  </w:style>
  <w:style w:type="paragraph" w:styleId="Footer">
    <w:name w:val="footer"/>
    <w:basedOn w:val="Normal"/>
    <w:link w:val="FooterChar"/>
    <w:uiPriority w:val="99"/>
    <w:unhideWhenUsed/>
    <w:rsid w:val="00527E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6777">
      <w:bodyDiv w:val="1"/>
      <w:marLeft w:val="0"/>
      <w:marRight w:val="0"/>
      <w:marTop w:val="0"/>
      <w:marBottom w:val="0"/>
      <w:divBdr>
        <w:top w:val="none" w:sz="0" w:space="0" w:color="auto"/>
        <w:left w:val="none" w:sz="0" w:space="0" w:color="auto"/>
        <w:bottom w:val="none" w:sz="0" w:space="0" w:color="auto"/>
        <w:right w:val="none" w:sz="0" w:space="0" w:color="auto"/>
      </w:divBdr>
    </w:div>
    <w:div w:id="229582909">
      <w:bodyDiv w:val="1"/>
      <w:marLeft w:val="0"/>
      <w:marRight w:val="0"/>
      <w:marTop w:val="0"/>
      <w:marBottom w:val="0"/>
      <w:divBdr>
        <w:top w:val="none" w:sz="0" w:space="0" w:color="auto"/>
        <w:left w:val="none" w:sz="0" w:space="0" w:color="auto"/>
        <w:bottom w:val="none" w:sz="0" w:space="0" w:color="auto"/>
        <w:right w:val="none" w:sz="0" w:space="0" w:color="auto"/>
      </w:divBdr>
    </w:div>
    <w:div w:id="589778789">
      <w:bodyDiv w:val="1"/>
      <w:marLeft w:val="0"/>
      <w:marRight w:val="0"/>
      <w:marTop w:val="0"/>
      <w:marBottom w:val="0"/>
      <w:divBdr>
        <w:top w:val="none" w:sz="0" w:space="0" w:color="auto"/>
        <w:left w:val="none" w:sz="0" w:space="0" w:color="auto"/>
        <w:bottom w:val="none" w:sz="0" w:space="0" w:color="auto"/>
        <w:right w:val="none" w:sz="0" w:space="0" w:color="auto"/>
      </w:divBdr>
    </w:div>
    <w:div w:id="635843723">
      <w:bodyDiv w:val="1"/>
      <w:marLeft w:val="0"/>
      <w:marRight w:val="0"/>
      <w:marTop w:val="0"/>
      <w:marBottom w:val="0"/>
      <w:divBdr>
        <w:top w:val="none" w:sz="0" w:space="0" w:color="auto"/>
        <w:left w:val="none" w:sz="0" w:space="0" w:color="auto"/>
        <w:bottom w:val="none" w:sz="0" w:space="0" w:color="auto"/>
        <w:right w:val="none" w:sz="0" w:space="0" w:color="auto"/>
      </w:divBdr>
    </w:div>
    <w:div w:id="1293054598">
      <w:bodyDiv w:val="1"/>
      <w:marLeft w:val="0"/>
      <w:marRight w:val="0"/>
      <w:marTop w:val="0"/>
      <w:marBottom w:val="0"/>
      <w:divBdr>
        <w:top w:val="none" w:sz="0" w:space="0" w:color="auto"/>
        <w:left w:val="none" w:sz="0" w:space="0" w:color="auto"/>
        <w:bottom w:val="none" w:sz="0" w:space="0" w:color="auto"/>
        <w:right w:val="none" w:sz="0" w:space="0" w:color="auto"/>
      </w:divBdr>
    </w:div>
    <w:div w:id="1327587620">
      <w:bodyDiv w:val="1"/>
      <w:marLeft w:val="0"/>
      <w:marRight w:val="0"/>
      <w:marTop w:val="0"/>
      <w:marBottom w:val="0"/>
      <w:divBdr>
        <w:top w:val="none" w:sz="0" w:space="0" w:color="auto"/>
        <w:left w:val="none" w:sz="0" w:space="0" w:color="auto"/>
        <w:bottom w:val="none" w:sz="0" w:space="0" w:color="auto"/>
        <w:right w:val="none" w:sz="0" w:space="0" w:color="auto"/>
      </w:divBdr>
    </w:div>
    <w:div w:id="1650672553">
      <w:bodyDiv w:val="1"/>
      <w:marLeft w:val="0"/>
      <w:marRight w:val="0"/>
      <w:marTop w:val="0"/>
      <w:marBottom w:val="0"/>
      <w:divBdr>
        <w:top w:val="none" w:sz="0" w:space="0" w:color="auto"/>
        <w:left w:val="none" w:sz="0" w:space="0" w:color="auto"/>
        <w:bottom w:val="none" w:sz="0" w:space="0" w:color="auto"/>
        <w:right w:val="none" w:sz="0" w:space="0" w:color="auto"/>
      </w:divBdr>
    </w:div>
    <w:div w:id="193759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Rennie-Eaglesfield</dc:creator>
  <cp:keywords/>
  <dc:description/>
  <cp:lastModifiedBy>Asha Rennie-Eaglesfield</cp:lastModifiedBy>
  <cp:revision>3</cp:revision>
  <dcterms:created xsi:type="dcterms:W3CDTF">2025-05-02T09:35:00Z</dcterms:created>
  <dcterms:modified xsi:type="dcterms:W3CDTF">2025-05-02T12:29:00Z</dcterms:modified>
</cp:coreProperties>
</file>