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1423" w14:textId="77777777" w:rsidR="00441E49" w:rsidRDefault="00441E49" w:rsidP="00003A7C">
      <w:pPr>
        <w:rPr>
          <w:b/>
          <w:bCs/>
          <w:sz w:val="48"/>
          <w:szCs w:val="48"/>
        </w:rPr>
      </w:pPr>
    </w:p>
    <w:p w14:paraId="6AD764D9" w14:textId="77777777" w:rsidR="00441E49" w:rsidRDefault="00441E49" w:rsidP="00003A7C">
      <w:pPr>
        <w:rPr>
          <w:b/>
          <w:bCs/>
          <w:sz w:val="48"/>
          <w:szCs w:val="48"/>
        </w:rPr>
      </w:pPr>
    </w:p>
    <w:p w14:paraId="0AA51F1D" w14:textId="701B8558" w:rsidR="00003A7C" w:rsidRDefault="00003A7C" w:rsidP="00003A7C">
      <w:pPr>
        <w:rPr>
          <w:i/>
          <w:iCs/>
        </w:rPr>
      </w:pPr>
      <w:r w:rsidRPr="00997B7E">
        <w:rPr>
          <w:b/>
          <w:bCs/>
          <w:sz w:val="48"/>
          <w:szCs w:val="48"/>
        </w:rPr>
        <w:t>Data Protection Policy</w:t>
      </w:r>
      <w:r w:rsidRPr="00003A7C">
        <w:br/>
      </w:r>
      <w:r w:rsidR="00997B7E">
        <w:rPr>
          <w:i/>
          <w:iCs/>
        </w:rPr>
        <w:t>[Organisation Name]</w:t>
      </w:r>
    </w:p>
    <w:p w14:paraId="7BA747BD" w14:textId="77777777" w:rsidR="00003A7C" w:rsidRPr="00003A7C" w:rsidRDefault="00003A7C" w:rsidP="00003A7C">
      <w:r w:rsidRPr="00003A7C">
        <w:t xml:space="preserve">1. </w:t>
      </w:r>
      <w:r w:rsidRPr="00003A7C">
        <w:rPr>
          <w:b/>
          <w:bCs/>
        </w:rPr>
        <w:t>Introduction</w:t>
      </w:r>
    </w:p>
    <w:p w14:paraId="5B78244E" w14:textId="77777777" w:rsidR="00003A7C" w:rsidRDefault="00003A7C" w:rsidP="00003A7C">
      <w:r w:rsidRPr="00003A7C">
        <w:t>This policy outlines our organisation’s commitment to protecting personal data in compliance with the UK General Data Protection Regulation (UK GDPR) and the Data Protection Act 2018.</w:t>
      </w:r>
    </w:p>
    <w:p w14:paraId="1E1E4816" w14:textId="77777777" w:rsidR="00C21945" w:rsidRPr="00003A7C" w:rsidRDefault="00C21945" w:rsidP="00003A7C"/>
    <w:p w14:paraId="2B15ADE9" w14:textId="77777777" w:rsidR="00003A7C" w:rsidRPr="00003A7C" w:rsidRDefault="00003A7C" w:rsidP="00003A7C">
      <w:r w:rsidRPr="00003A7C">
        <w:t xml:space="preserve">2. </w:t>
      </w:r>
      <w:r w:rsidRPr="00003A7C">
        <w:rPr>
          <w:b/>
          <w:bCs/>
        </w:rPr>
        <w:t>Purpose</w:t>
      </w:r>
    </w:p>
    <w:p w14:paraId="79BD9ADC" w14:textId="77777777" w:rsidR="00003A7C" w:rsidRPr="00003A7C" w:rsidRDefault="00003A7C" w:rsidP="00003A7C">
      <w:pPr>
        <w:numPr>
          <w:ilvl w:val="0"/>
          <w:numId w:val="1"/>
        </w:numPr>
      </w:pPr>
      <w:r w:rsidRPr="00003A7C">
        <w:t>To ensure the lawful, fair, and transparent processing of personal data.</w:t>
      </w:r>
    </w:p>
    <w:p w14:paraId="79EAD43E" w14:textId="77777777" w:rsidR="00003A7C" w:rsidRPr="00003A7C" w:rsidRDefault="00003A7C" w:rsidP="00003A7C">
      <w:pPr>
        <w:numPr>
          <w:ilvl w:val="0"/>
          <w:numId w:val="1"/>
        </w:numPr>
      </w:pPr>
      <w:r w:rsidRPr="00003A7C">
        <w:t>To protect the rights and privacy of volunteers, staff, and service users.</w:t>
      </w:r>
    </w:p>
    <w:p w14:paraId="0C8B2C2B" w14:textId="1E01A853" w:rsidR="00C21945" w:rsidRDefault="00003A7C" w:rsidP="00044833">
      <w:pPr>
        <w:numPr>
          <w:ilvl w:val="0"/>
          <w:numId w:val="1"/>
        </w:numPr>
      </w:pPr>
      <w:r w:rsidRPr="00003A7C">
        <w:t>To provide clear guidelines on data handling, storage, and security.</w:t>
      </w:r>
    </w:p>
    <w:p w14:paraId="50D5D9C0" w14:textId="77777777" w:rsidR="00441E49" w:rsidRDefault="00441E49" w:rsidP="00441E49">
      <w:pPr>
        <w:ind w:left="720"/>
      </w:pPr>
    </w:p>
    <w:p w14:paraId="7DBF14E8" w14:textId="77777777" w:rsidR="00FE728D" w:rsidRPr="00FE728D" w:rsidRDefault="00FE728D" w:rsidP="00FE728D">
      <w:r w:rsidRPr="00FE728D">
        <w:t xml:space="preserve">3. </w:t>
      </w:r>
      <w:r w:rsidRPr="00FE728D">
        <w:rPr>
          <w:b/>
          <w:bCs/>
        </w:rPr>
        <w:t>Scope</w:t>
      </w:r>
    </w:p>
    <w:p w14:paraId="26920723" w14:textId="0CFE031C" w:rsidR="00FE728D" w:rsidRDefault="00FE728D" w:rsidP="00FE728D">
      <w:r w:rsidRPr="00FE728D">
        <w:t>This policy applies to all volunteers, employees, trustees, and anyone handling personal data on behalf of the organisation.</w:t>
      </w:r>
    </w:p>
    <w:p w14:paraId="6BC4CC56" w14:textId="77777777" w:rsidR="00441E49" w:rsidRDefault="00441E49" w:rsidP="00FE728D"/>
    <w:p w14:paraId="4B28911F" w14:textId="25208616" w:rsidR="00FE728D" w:rsidRPr="00FE728D" w:rsidRDefault="00FE728D" w:rsidP="00FE728D">
      <w:r w:rsidRPr="00FE728D">
        <w:t xml:space="preserve">4. </w:t>
      </w:r>
      <w:r w:rsidRPr="00FE728D">
        <w:rPr>
          <w:b/>
          <w:bCs/>
        </w:rPr>
        <w:t>Data Protection Principles</w:t>
      </w:r>
    </w:p>
    <w:p w14:paraId="6E543012" w14:textId="77777777" w:rsidR="00FE728D" w:rsidRPr="00FE728D" w:rsidRDefault="00FE728D" w:rsidP="00FE728D">
      <w:r w:rsidRPr="00FE728D">
        <w:t>We adhere to the following principles:</w:t>
      </w:r>
    </w:p>
    <w:p w14:paraId="2EC50C44" w14:textId="77777777" w:rsidR="00FE728D" w:rsidRPr="00FE728D" w:rsidRDefault="00FE728D" w:rsidP="00FE728D">
      <w:pPr>
        <w:numPr>
          <w:ilvl w:val="0"/>
          <w:numId w:val="2"/>
        </w:numPr>
      </w:pPr>
      <w:r w:rsidRPr="00FE728D">
        <w:rPr>
          <w:b/>
          <w:bCs/>
        </w:rPr>
        <w:t>Lawfulness, fairness, and transparency</w:t>
      </w:r>
      <w:r w:rsidRPr="00FE728D">
        <w:t xml:space="preserve"> – Personal data is processed legally and openly.</w:t>
      </w:r>
    </w:p>
    <w:p w14:paraId="58744B91" w14:textId="77777777" w:rsidR="00FE728D" w:rsidRPr="00FE728D" w:rsidRDefault="00FE728D" w:rsidP="00FE728D">
      <w:pPr>
        <w:numPr>
          <w:ilvl w:val="0"/>
          <w:numId w:val="2"/>
        </w:numPr>
      </w:pPr>
      <w:r w:rsidRPr="00FE728D">
        <w:rPr>
          <w:b/>
          <w:bCs/>
        </w:rPr>
        <w:t>Purpose limitation</w:t>
      </w:r>
      <w:r w:rsidRPr="00FE728D">
        <w:t xml:space="preserve"> – Data is collected for specific, legitimate purposes.</w:t>
      </w:r>
    </w:p>
    <w:p w14:paraId="0083E2BB" w14:textId="77777777" w:rsidR="00FE728D" w:rsidRPr="00FE728D" w:rsidRDefault="00FE728D" w:rsidP="00FE728D">
      <w:pPr>
        <w:numPr>
          <w:ilvl w:val="0"/>
          <w:numId w:val="2"/>
        </w:numPr>
      </w:pPr>
      <w:r w:rsidRPr="00FE728D">
        <w:rPr>
          <w:b/>
          <w:bCs/>
        </w:rPr>
        <w:t>Data minimisation</w:t>
      </w:r>
      <w:r w:rsidRPr="00FE728D">
        <w:t xml:space="preserve"> – Only necessary data is collected and retained.</w:t>
      </w:r>
    </w:p>
    <w:p w14:paraId="5E9DC65F" w14:textId="77777777" w:rsidR="00FE728D" w:rsidRPr="00FE728D" w:rsidRDefault="00FE728D" w:rsidP="00FE728D">
      <w:pPr>
        <w:numPr>
          <w:ilvl w:val="0"/>
          <w:numId w:val="2"/>
        </w:numPr>
      </w:pPr>
      <w:r w:rsidRPr="00FE728D">
        <w:rPr>
          <w:b/>
          <w:bCs/>
        </w:rPr>
        <w:t>Accuracy</w:t>
      </w:r>
      <w:r w:rsidRPr="00FE728D">
        <w:t xml:space="preserve"> – Data is kept up to date and corrected when necessary.</w:t>
      </w:r>
    </w:p>
    <w:p w14:paraId="1E96561D" w14:textId="4D223F0C" w:rsidR="00441E49" w:rsidRDefault="00FE728D" w:rsidP="00536C82">
      <w:pPr>
        <w:numPr>
          <w:ilvl w:val="0"/>
          <w:numId w:val="2"/>
        </w:numPr>
      </w:pPr>
      <w:r w:rsidRPr="00441E49">
        <w:rPr>
          <w:b/>
          <w:bCs/>
        </w:rPr>
        <w:t>Storage limitation</w:t>
      </w:r>
      <w:r w:rsidRPr="00FE728D">
        <w:t xml:space="preserve"> – Data is retained only for as long as needed.</w:t>
      </w:r>
    </w:p>
    <w:p w14:paraId="58DC018C" w14:textId="43071F64" w:rsidR="00FE728D" w:rsidRDefault="00FE728D" w:rsidP="00FE728D">
      <w:pPr>
        <w:numPr>
          <w:ilvl w:val="0"/>
          <w:numId w:val="2"/>
        </w:numPr>
      </w:pPr>
      <w:r w:rsidRPr="00FE728D">
        <w:rPr>
          <w:b/>
          <w:bCs/>
        </w:rPr>
        <w:t>Integrity and confidentiality</w:t>
      </w:r>
      <w:r w:rsidRPr="00FE728D">
        <w:t xml:space="preserve"> – Data is securely stored and protected from unauthorised access.</w:t>
      </w:r>
    </w:p>
    <w:p w14:paraId="6CA457B5" w14:textId="77777777" w:rsidR="00C21945" w:rsidRDefault="00C21945" w:rsidP="00C21945">
      <w:pPr>
        <w:ind w:left="720"/>
      </w:pPr>
    </w:p>
    <w:p w14:paraId="67B73F8C" w14:textId="77777777" w:rsidR="00441E49" w:rsidRDefault="00441E49" w:rsidP="00FE728D"/>
    <w:p w14:paraId="38DC56B4" w14:textId="77777777" w:rsidR="00441E49" w:rsidRDefault="00441E49" w:rsidP="00FE728D"/>
    <w:p w14:paraId="5C00DA3E" w14:textId="77777777" w:rsidR="00441E49" w:rsidRDefault="00441E49" w:rsidP="00FE728D"/>
    <w:p w14:paraId="0B34354C" w14:textId="77F70ED4" w:rsidR="00FE728D" w:rsidRPr="00FE728D" w:rsidRDefault="00FE728D" w:rsidP="00FE728D">
      <w:r w:rsidRPr="00FE728D">
        <w:t xml:space="preserve">5. </w:t>
      </w:r>
      <w:r w:rsidRPr="00FE728D">
        <w:rPr>
          <w:b/>
          <w:bCs/>
        </w:rPr>
        <w:t>Roles &amp; Responsibilities</w:t>
      </w:r>
    </w:p>
    <w:p w14:paraId="6CED6B7D" w14:textId="77777777" w:rsidR="00FE728D" w:rsidRPr="00FE728D" w:rsidRDefault="00FE728D" w:rsidP="00FE728D">
      <w:pPr>
        <w:numPr>
          <w:ilvl w:val="0"/>
          <w:numId w:val="3"/>
        </w:numPr>
      </w:pPr>
      <w:r w:rsidRPr="00FE728D">
        <w:rPr>
          <w:b/>
          <w:bCs/>
        </w:rPr>
        <w:t>Data Protection Lead</w:t>
      </w:r>
      <w:r w:rsidRPr="00FE728D">
        <w:t xml:space="preserve"> – Oversees compliance and responds to data protection queries.</w:t>
      </w:r>
    </w:p>
    <w:p w14:paraId="6B41942B" w14:textId="77777777" w:rsidR="00FE728D" w:rsidRPr="00FE728D" w:rsidRDefault="00FE728D" w:rsidP="00FE728D">
      <w:pPr>
        <w:numPr>
          <w:ilvl w:val="0"/>
          <w:numId w:val="3"/>
        </w:numPr>
      </w:pPr>
      <w:r w:rsidRPr="00FE728D">
        <w:rPr>
          <w:b/>
          <w:bCs/>
        </w:rPr>
        <w:t>Staff &amp; Volunteers</w:t>
      </w:r>
      <w:r w:rsidRPr="00FE728D">
        <w:t xml:space="preserve"> – Must follow data protection procedures and report concerns.</w:t>
      </w:r>
    </w:p>
    <w:p w14:paraId="4DDE15E7" w14:textId="77777777" w:rsidR="00FE728D" w:rsidRDefault="00FE728D" w:rsidP="00FE728D">
      <w:pPr>
        <w:numPr>
          <w:ilvl w:val="0"/>
          <w:numId w:val="3"/>
        </w:numPr>
      </w:pPr>
      <w:r w:rsidRPr="00FE728D">
        <w:rPr>
          <w:b/>
          <w:bCs/>
        </w:rPr>
        <w:t>Trustees</w:t>
      </w:r>
      <w:r w:rsidRPr="00FE728D">
        <w:t xml:space="preserve"> – Ensure the organisation meets legal obligations.</w:t>
      </w:r>
    </w:p>
    <w:p w14:paraId="5AD09CA9" w14:textId="77777777" w:rsidR="0072531F" w:rsidRDefault="0072531F" w:rsidP="0072531F"/>
    <w:p w14:paraId="512194BE" w14:textId="77777777" w:rsidR="0072531F" w:rsidRPr="0072531F" w:rsidRDefault="0072531F" w:rsidP="0072531F">
      <w:r w:rsidRPr="0072531F">
        <w:t xml:space="preserve">6. </w:t>
      </w:r>
      <w:r w:rsidRPr="0072531F">
        <w:rPr>
          <w:b/>
          <w:bCs/>
        </w:rPr>
        <w:t>Data Collection &amp; Processing</w:t>
      </w:r>
    </w:p>
    <w:p w14:paraId="10542421" w14:textId="77777777" w:rsidR="0072531F" w:rsidRPr="0072531F" w:rsidRDefault="0072531F" w:rsidP="0072531F">
      <w:pPr>
        <w:numPr>
          <w:ilvl w:val="0"/>
          <w:numId w:val="4"/>
        </w:numPr>
      </w:pPr>
      <w:r w:rsidRPr="0072531F">
        <w:t>Personal data is collected only when necessary for volunteering activities.</w:t>
      </w:r>
    </w:p>
    <w:p w14:paraId="06FAB712" w14:textId="77777777" w:rsidR="0072531F" w:rsidRPr="0072531F" w:rsidRDefault="0072531F" w:rsidP="0072531F">
      <w:pPr>
        <w:numPr>
          <w:ilvl w:val="0"/>
          <w:numId w:val="4"/>
        </w:numPr>
      </w:pPr>
      <w:r w:rsidRPr="0072531F">
        <w:t>Consent is obtained where required, and individuals are informed of how their data will be used.</w:t>
      </w:r>
    </w:p>
    <w:p w14:paraId="5B4DE00A" w14:textId="77777777" w:rsidR="0072531F" w:rsidRDefault="0072531F" w:rsidP="0072531F">
      <w:pPr>
        <w:numPr>
          <w:ilvl w:val="0"/>
          <w:numId w:val="4"/>
        </w:numPr>
      </w:pPr>
      <w:r w:rsidRPr="0072531F">
        <w:t>Special category data (e.g., health information) is handled with extra care.</w:t>
      </w:r>
    </w:p>
    <w:p w14:paraId="1AB26D23" w14:textId="77777777" w:rsidR="00C21945" w:rsidRPr="0072531F" w:rsidRDefault="00C21945" w:rsidP="00C21945">
      <w:pPr>
        <w:ind w:left="720"/>
      </w:pPr>
    </w:p>
    <w:p w14:paraId="5598C9CE" w14:textId="77777777" w:rsidR="0072531F" w:rsidRPr="0072531F" w:rsidRDefault="0072531F" w:rsidP="0072531F">
      <w:r w:rsidRPr="0072531F">
        <w:t xml:space="preserve">7. </w:t>
      </w:r>
      <w:r w:rsidRPr="0072531F">
        <w:rPr>
          <w:b/>
          <w:bCs/>
        </w:rPr>
        <w:t>Data Security &amp; Storage</w:t>
      </w:r>
    </w:p>
    <w:p w14:paraId="6182CC6F" w14:textId="77777777" w:rsidR="0072531F" w:rsidRPr="0072531F" w:rsidRDefault="0072531F" w:rsidP="0072531F">
      <w:pPr>
        <w:numPr>
          <w:ilvl w:val="0"/>
          <w:numId w:val="5"/>
        </w:numPr>
      </w:pPr>
      <w:r w:rsidRPr="0072531F">
        <w:t>Personal data is stored securely, whether in digital or physical formats.</w:t>
      </w:r>
    </w:p>
    <w:p w14:paraId="71E9AE0A" w14:textId="77777777" w:rsidR="0072531F" w:rsidRPr="0072531F" w:rsidRDefault="0072531F" w:rsidP="0072531F">
      <w:pPr>
        <w:numPr>
          <w:ilvl w:val="0"/>
          <w:numId w:val="5"/>
        </w:numPr>
      </w:pPr>
      <w:r w:rsidRPr="0072531F">
        <w:t>Access to data is restricted to authorised personnel.</w:t>
      </w:r>
    </w:p>
    <w:p w14:paraId="2CC6AF2B" w14:textId="77777777" w:rsidR="0072531F" w:rsidRDefault="0072531F" w:rsidP="0072531F">
      <w:pPr>
        <w:numPr>
          <w:ilvl w:val="0"/>
          <w:numId w:val="5"/>
        </w:numPr>
      </w:pPr>
      <w:r w:rsidRPr="0072531F">
        <w:t>Regular security checks are conducted to prevent breaches.</w:t>
      </w:r>
    </w:p>
    <w:p w14:paraId="10D47F9D" w14:textId="77777777" w:rsidR="00C21945" w:rsidRPr="0072531F" w:rsidRDefault="00C21945" w:rsidP="00C21945">
      <w:pPr>
        <w:ind w:left="720"/>
      </w:pPr>
    </w:p>
    <w:p w14:paraId="5D3AD013" w14:textId="77777777" w:rsidR="0072531F" w:rsidRPr="0072531F" w:rsidRDefault="0072531F" w:rsidP="0072531F">
      <w:r w:rsidRPr="0072531F">
        <w:t xml:space="preserve">8. </w:t>
      </w:r>
      <w:r w:rsidRPr="0072531F">
        <w:rPr>
          <w:b/>
          <w:bCs/>
        </w:rPr>
        <w:t>Data Sharing &amp; Third Parties</w:t>
      </w:r>
    </w:p>
    <w:p w14:paraId="344D3F5F" w14:textId="77777777" w:rsidR="0072531F" w:rsidRPr="0072531F" w:rsidRDefault="0072531F" w:rsidP="0072531F">
      <w:pPr>
        <w:numPr>
          <w:ilvl w:val="0"/>
          <w:numId w:val="6"/>
        </w:numPr>
      </w:pPr>
      <w:r w:rsidRPr="0072531F">
        <w:t>Personal data is not shared without consent unless legally required.</w:t>
      </w:r>
    </w:p>
    <w:p w14:paraId="09F34D7F" w14:textId="330D201E" w:rsidR="00C21945" w:rsidRDefault="0072531F" w:rsidP="00BE376A">
      <w:pPr>
        <w:numPr>
          <w:ilvl w:val="0"/>
          <w:numId w:val="6"/>
        </w:numPr>
      </w:pPr>
      <w:r w:rsidRPr="0072531F">
        <w:t>Third-party processors must comply with data protection laws.</w:t>
      </w:r>
    </w:p>
    <w:p w14:paraId="26B6DBE4" w14:textId="77777777" w:rsidR="00441E49" w:rsidRDefault="00441E49" w:rsidP="00441E49">
      <w:pPr>
        <w:ind w:left="720"/>
      </w:pPr>
    </w:p>
    <w:p w14:paraId="3B794DD1" w14:textId="77777777" w:rsidR="00441E49" w:rsidRDefault="00441E49" w:rsidP="00441E49">
      <w:pPr>
        <w:ind w:left="720"/>
      </w:pPr>
    </w:p>
    <w:p w14:paraId="3BDC42CE" w14:textId="77777777" w:rsidR="00441E49" w:rsidRDefault="00441E49" w:rsidP="00441E49">
      <w:pPr>
        <w:ind w:left="720"/>
      </w:pPr>
    </w:p>
    <w:p w14:paraId="538F16AC" w14:textId="77777777" w:rsidR="00441E49" w:rsidRDefault="00441E49" w:rsidP="00441E49">
      <w:pPr>
        <w:ind w:left="720"/>
      </w:pPr>
    </w:p>
    <w:p w14:paraId="5D691CF6" w14:textId="77777777" w:rsidR="00441E49" w:rsidRDefault="00441E49" w:rsidP="00441E49">
      <w:pPr>
        <w:ind w:left="720"/>
      </w:pPr>
    </w:p>
    <w:p w14:paraId="324D7C41" w14:textId="77777777" w:rsidR="00441E49" w:rsidRDefault="00441E49" w:rsidP="00441E49">
      <w:pPr>
        <w:ind w:left="720"/>
      </w:pPr>
    </w:p>
    <w:p w14:paraId="67AE0323" w14:textId="77777777" w:rsidR="00441E49" w:rsidRDefault="00441E49" w:rsidP="00441E49">
      <w:pPr>
        <w:ind w:left="720"/>
      </w:pPr>
    </w:p>
    <w:p w14:paraId="40C8EA30" w14:textId="77777777" w:rsidR="00C21945" w:rsidRPr="00C21945" w:rsidRDefault="00C21945" w:rsidP="00C21945">
      <w:r w:rsidRPr="00C21945">
        <w:t xml:space="preserve">9. </w:t>
      </w:r>
      <w:r w:rsidRPr="00C21945">
        <w:rPr>
          <w:b/>
          <w:bCs/>
        </w:rPr>
        <w:t>Data Subject Rights</w:t>
      </w:r>
    </w:p>
    <w:p w14:paraId="76CD149E" w14:textId="77777777" w:rsidR="00C21945" w:rsidRPr="00C21945" w:rsidRDefault="00C21945" w:rsidP="00C21945">
      <w:r w:rsidRPr="00C21945">
        <w:t>Individuals have the right to:</w:t>
      </w:r>
    </w:p>
    <w:p w14:paraId="349CE1CB" w14:textId="77777777" w:rsidR="00C21945" w:rsidRPr="00C21945" w:rsidRDefault="00C21945" w:rsidP="00C21945">
      <w:pPr>
        <w:numPr>
          <w:ilvl w:val="0"/>
          <w:numId w:val="7"/>
        </w:numPr>
      </w:pPr>
      <w:r w:rsidRPr="00C21945">
        <w:t>Access their personal data.</w:t>
      </w:r>
    </w:p>
    <w:p w14:paraId="018EEDE9" w14:textId="77777777" w:rsidR="00C21945" w:rsidRPr="00C21945" w:rsidRDefault="00C21945" w:rsidP="00C21945">
      <w:pPr>
        <w:numPr>
          <w:ilvl w:val="0"/>
          <w:numId w:val="7"/>
        </w:numPr>
      </w:pPr>
      <w:r w:rsidRPr="00C21945">
        <w:t>Request corrections or deletions.</w:t>
      </w:r>
    </w:p>
    <w:p w14:paraId="6349A9DB" w14:textId="77777777" w:rsidR="00C21945" w:rsidRPr="00C21945" w:rsidRDefault="00C21945" w:rsidP="00C21945">
      <w:pPr>
        <w:numPr>
          <w:ilvl w:val="0"/>
          <w:numId w:val="7"/>
        </w:numPr>
      </w:pPr>
      <w:r w:rsidRPr="00C21945">
        <w:t>Object to processing.</w:t>
      </w:r>
    </w:p>
    <w:p w14:paraId="1C0628D4" w14:textId="77777777" w:rsidR="00C21945" w:rsidRDefault="00C21945" w:rsidP="00C21945">
      <w:pPr>
        <w:numPr>
          <w:ilvl w:val="0"/>
          <w:numId w:val="7"/>
        </w:numPr>
      </w:pPr>
      <w:r w:rsidRPr="00C21945">
        <w:t>Withdraw consent where applicable.</w:t>
      </w:r>
    </w:p>
    <w:p w14:paraId="2CA31E52" w14:textId="77777777" w:rsidR="00441E49" w:rsidRDefault="00441E49" w:rsidP="00C21945"/>
    <w:p w14:paraId="33590C08" w14:textId="1C98CAA7" w:rsidR="00C21945" w:rsidRPr="00C21945" w:rsidRDefault="00C21945" w:rsidP="00C21945">
      <w:r w:rsidRPr="00C21945">
        <w:t xml:space="preserve">10. </w:t>
      </w:r>
      <w:r w:rsidRPr="00C21945">
        <w:rPr>
          <w:b/>
          <w:bCs/>
        </w:rPr>
        <w:t>Data Breaches &amp; Reporting</w:t>
      </w:r>
    </w:p>
    <w:p w14:paraId="7A2F5F87" w14:textId="77777777" w:rsidR="00C21945" w:rsidRPr="00C21945" w:rsidRDefault="00C21945" w:rsidP="00C21945">
      <w:pPr>
        <w:numPr>
          <w:ilvl w:val="0"/>
          <w:numId w:val="8"/>
        </w:numPr>
      </w:pPr>
      <w:r w:rsidRPr="00C21945">
        <w:t>Any data breaches must be reported immediately to the Data Protection Lead.</w:t>
      </w:r>
    </w:p>
    <w:p w14:paraId="0670A8F8" w14:textId="77777777" w:rsidR="00C21945" w:rsidRDefault="00C21945" w:rsidP="00C21945">
      <w:pPr>
        <w:numPr>
          <w:ilvl w:val="0"/>
          <w:numId w:val="8"/>
        </w:numPr>
      </w:pPr>
      <w:r w:rsidRPr="00C21945">
        <w:t>Serious breaches will be reported to the Information Commissioner’s Office (ICO).</w:t>
      </w:r>
    </w:p>
    <w:p w14:paraId="736D444C" w14:textId="77777777" w:rsidR="00C21945" w:rsidRPr="00C21945" w:rsidRDefault="00C21945" w:rsidP="00C21945">
      <w:pPr>
        <w:ind w:left="720"/>
      </w:pPr>
    </w:p>
    <w:p w14:paraId="2B0EED5D" w14:textId="77777777" w:rsidR="00C21945" w:rsidRPr="00C21945" w:rsidRDefault="00C21945" w:rsidP="00C21945">
      <w:r w:rsidRPr="00C21945">
        <w:t xml:space="preserve">11. </w:t>
      </w:r>
      <w:r w:rsidRPr="00C21945">
        <w:rPr>
          <w:b/>
          <w:bCs/>
        </w:rPr>
        <w:t>Policy Review &amp; Updates</w:t>
      </w:r>
    </w:p>
    <w:p w14:paraId="76B4D642" w14:textId="77777777" w:rsidR="00C21945" w:rsidRPr="00C21945" w:rsidRDefault="00C21945" w:rsidP="00C21945">
      <w:r w:rsidRPr="00C21945">
        <w:t>This policy will be reviewed annually to ensure compliance with UK data protection laws.</w:t>
      </w:r>
    </w:p>
    <w:p w14:paraId="57312920" w14:textId="77777777" w:rsidR="0072531F" w:rsidRPr="0072531F" w:rsidRDefault="0072531F" w:rsidP="0072531F"/>
    <w:p w14:paraId="571BABC5" w14:textId="77777777" w:rsidR="00FE728D" w:rsidRPr="00FE728D" w:rsidRDefault="00FE728D" w:rsidP="00FE728D"/>
    <w:p w14:paraId="3A3AAB43" w14:textId="77777777" w:rsidR="00FE728D" w:rsidRPr="00003A7C" w:rsidRDefault="00FE728D" w:rsidP="00FE728D"/>
    <w:p w14:paraId="4D5CC2DA" w14:textId="77777777" w:rsidR="003D085B" w:rsidRDefault="003D085B"/>
    <w:sectPr w:rsidR="003D085B" w:rsidSect="00441E4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7986" w14:textId="77777777" w:rsidR="006E53B6" w:rsidRDefault="006E53B6" w:rsidP="00441E49">
      <w:pPr>
        <w:spacing w:after="0" w:line="240" w:lineRule="auto"/>
      </w:pPr>
      <w:r>
        <w:separator/>
      </w:r>
    </w:p>
  </w:endnote>
  <w:endnote w:type="continuationSeparator" w:id="0">
    <w:p w14:paraId="352E206F" w14:textId="77777777" w:rsidR="006E53B6" w:rsidRDefault="006E53B6" w:rsidP="0044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50DF0" w14:textId="3A1DA3F0" w:rsidR="000C6245" w:rsidRPr="000C6245" w:rsidRDefault="000C6245">
    <w:pPr>
      <w:pStyle w:val="Footer"/>
      <w:rPr>
        <w:sz w:val="16"/>
        <w:szCs w:val="16"/>
      </w:rPr>
    </w:pPr>
    <w:r w:rsidRPr="000C6245">
      <w:rPr>
        <w:sz w:val="16"/>
        <w:szCs w:val="16"/>
      </w:rPr>
      <w:t>The Highland Volunteer Academy is operated by the Highland Third Sector Interface Ltd. SC043521 www.highlandtsi.org.uk</w:t>
    </w:r>
  </w:p>
  <w:p w14:paraId="0B6EFFF2" w14:textId="77777777" w:rsidR="000C6245" w:rsidRDefault="000C6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E5CD" w14:textId="77777777" w:rsidR="006E53B6" w:rsidRDefault="006E53B6" w:rsidP="00441E49">
      <w:pPr>
        <w:spacing w:after="0" w:line="240" w:lineRule="auto"/>
      </w:pPr>
      <w:r>
        <w:separator/>
      </w:r>
    </w:p>
  </w:footnote>
  <w:footnote w:type="continuationSeparator" w:id="0">
    <w:p w14:paraId="74AC476A" w14:textId="77777777" w:rsidR="006E53B6" w:rsidRDefault="006E53B6" w:rsidP="0044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62D7" w14:textId="00B553B8" w:rsidR="00441E49" w:rsidRDefault="005E1B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96F44" wp14:editId="2169D813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2293620" cy="1140711"/>
          <wp:effectExtent l="0" t="0" r="0" b="2540"/>
          <wp:wrapSquare wrapText="bothSides"/>
          <wp:docPr id="1147271585" name="Picture 1" descr="A yellow map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271585" name="Picture 1" descr="A yellow map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140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C48B9" w14:textId="77777777" w:rsidR="00441E49" w:rsidRDefault="0044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69DD"/>
    <w:multiLevelType w:val="multilevel"/>
    <w:tmpl w:val="1598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810A2"/>
    <w:multiLevelType w:val="multilevel"/>
    <w:tmpl w:val="8C9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90A25"/>
    <w:multiLevelType w:val="multilevel"/>
    <w:tmpl w:val="D13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A6AFA"/>
    <w:multiLevelType w:val="multilevel"/>
    <w:tmpl w:val="8B0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94BE5"/>
    <w:multiLevelType w:val="multilevel"/>
    <w:tmpl w:val="8EFA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24F25"/>
    <w:multiLevelType w:val="multilevel"/>
    <w:tmpl w:val="226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62141"/>
    <w:multiLevelType w:val="multilevel"/>
    <w:tmpl w:val="FA22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87552"/>
    <w:multiLevelType w:val="multilevel"/>
    <w:tmpl w:val="3A5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239542">
    <w:abstractNumId w:val="1"/>
  </w:num>
  <w:num w:numId="2" w16cid:durableId="152373774">
    <w:abstractNumId w:val="2"/>
  </w:num>
  <w:num w:numId="3" w16cid:durableId="719523669">
    <w:abstractNumId w:val="3"/>
  </w:num>
  <w:num w:numId="4" w16cid:durableId="557520548">
    <w:abstractNumId w:val="5"/>
  </w:num>
  <w:num w:numId="5" w16cid:durableId="816268172">
    <w:abstractNumId w:val="4"/>
  </w:num>
  <w:num w:numId="6" w16cid:durableId="1155728937">
    <w:abstractNumId w:val="0"/>
  </w:num>
  <w:num w:numId="7" w16cid:durableId="536622322">
    <w:abstractNumId w:val="6"/>
  </w:num>
  <w:num w:numId="8" w16cid:durableId="1428847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7C"/>
    <w:rsid w:val="00003A7C"/>
    <w:rsid w:val="00033B0B"/>
    <w:rsid w:val="000C6245"/>
    <w:rsid w:val="00195B39"/>
    <w:rsid w:val="00316117"/>
    <w:rsid w:val="00352DD6"/>
    <w:rsid w:val="003D085B"/>
    <w:rsid w:val="003E0C35"/>
    <w:rsid w:val="00441E49"/>
    <w:rsid w:val="005E1BA2"/>
    <w:rsid w:val="006E53B6"/>
    <w:rsid w:val="0072531F"/>
    <w:rsid w:val="00785A33"/>
    <w:rsid w:val="009907DB"/>
    <w:rsid w:val="00997B7E"/>
    <w:rsid w:val="00AD052B"/>
    <w:rsid w:val="00B44301"/>
    <w:rsid w:val="00C21945"/>
    <w:rsid w:val="00E44416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776E9"/>
  <w15:chartTrackingRefBased/>
  <w15:docId w15:val="{614181F8-D8D3-4C8E-91CF-A04A34D2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A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E49"/>
  </w:style>
  <w:style w:type="paragraph" w:styleId="Footer">
    <w:name w:val="footer"/>
    <w:basedOn w:val="Normal"/>
    <w:link w:val="FooterChar"/>
    <w:uiPriority w:val="99"/>
    <w:unhideWhenUsed/>
    <w:rsid w:val="0044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Rennie-Eaglesfield</dc:creator>
  <cp:keywords/>
  <dc:description/>
  <cp:lastModifiedBy>Asha Rennie-Eaglesfield</cp:lastModifiedBy>
  <cp:revision>14</cp:revision>
  <dcterms:created xsi:type="dcterms:W3CDTF">2025-05-02T09:25:00Z</dcterms:created>
  <dcterms:modified xsi:type="dcterms:W3CDTF">2025-05-19T08:52:00Z</dcterms:modified>
</cp:coreProperties>
</file>