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684D" w14:textId="77777777" w:rsidR="004C3967" w:rsidRDefault="004C3967" w:rsidP="00DF7AAA">
      <w:pPr>
        <w:rPr>
          <w:b/>
          <w:bCs/>
        </w:rPr>
      </w:pPr>
    </w:p>
    <w:p w14:paraId="7638858C" w14:textId="77777777" w:rsidR="004C3967" w:rsidRDefault="004C3967" w:rsidP="00DF7AAA">
      <w:pPr>
        <w:rPr>
          <w:b/>
          <w:bCs/>
        </w:rPr>
      </w:pPr>
    </w:p>
    <w:p w14:paraId="44FF2464" w14:textId="77777777" w:rsidR="004C3967" w:rsidRDefault="004C3967" w:rsidP="00DF7AAA">
      <w:pPr>
        <w:rPr>
          <w:b/>
          <w:bCs/>
        </w:rPr>
      </w:pPr>
    </w:p>
    <w:p w14:paraId="7ADBE60B" w14:textId="77777777" w:rsidR="004C3967" w:rsidRDefault="004C3967" w:rsidP="00DF7AAA">
      <w:pPr>
        <w:rPr>
          <w:b/>
          <w:bCs/>
        </w:rPr>
      </w:pPr>
    </w:p>
    <w:p w14:paraId="136569CF" w14:textId="71682FD0" w:rsidR="00DF7AAA" w:rsidRPr="004C3967" w:rsidRDefault="00DF7AAA" w:rsidP="00DF7AAA">
      <w:pPr>
        <w:rPr>
          <w:sz w:val="48"/>
          <w:szCs w:val="48"/>
        </w:rPr>
      </w:pPr>
      <w:r w:rsidRPr="004C3967">
        <w:rPr>
          <w:b/>
          <w:bCs/>
          <w:sz w:val="48"/>
          <w:szCs w:val="48"/>
        </w:rPr>
        <w:t>Social Media Policy</w:t>
      </w:r>
    </w:p>
    <w:p w14:paraId="3498F38E" w14:textId="77777777" w:rsidR="00DF7AAA" w:rsidRPr="004C3967" w:rsidRDefault="00DF7AAA" w:rsidP="00DF7AAA">
      <w:pPr>
        <w:rPr>
          <w:i/>
          <w:iCs/>
        </w:rPr>
      </w:pPr>
      <w:r w:rsidRPr="004C3967">
        <w:rPr>
          <w:i/>
          <w:iCs/>
        </w:rPr>
        <w:t>[Organisation Name]</w:t>
      </w:r>
    </w:p>
    <w:p w14:paraId="370EEC9B" w14:textId="77777777" w:rsidR="00DF7AAA" w:rsidRPr="00DF7AAA" w:rsidRDefault="00DF7AAA" w:rsidP="00DF7AAA"/>
    <w:p w14:paraId="6AC461C1" w14:textId="77777777" w:rsidR="00DF7AAA" w:rsidRPr="00DF7AAA" w:rsidRDefault="00DF7AAA" w:rsidP="00DF7AAA">
      <w:r w:rsidRPr="00DF7AAA">
        <w:rPr>
          <w:b/>
          <w:bCs/>
        </w:rPr>
        <w:t>1. Introduction</w:t>
      </w:r>
    </w:p>
    <w:p w14:paraId="0AE71AC8" w14:textId="77777777" w:rsidR="00DF7AAA" w:rsidRDefault="00DF7AAA" w:rsidP="00DF7AAA">
      <w:r w:rsidRPr="004C3967">
        <w:t>At [Organisation Name], we recognise the value of social media in promoting our mission and engaging with our</w:t>
      </w:r>
      <w:r w:rsidRPr="00DF7AAA">
        <w:t xml:space="preserve"> volunteers, supporters, and the wider community. This policy provides guidelines to ensure responsible and positive use of social media by all individuals involved with our organisation.</w:t>
      </w:r>
    </w:p>
    <w:p w14:paraId="25AE8CC1" w14:textId="77777777" w:rsidR="00DF7AAA" w:rsidRPr="00DF7AAA" w:rsidRDefault="00DF7AAA" w:rsidP="00DF7AAA"/>
    <w:p w14:paraId="5EFB3343" w14:textId="77777777" w:rsidR="00DF7AAA" w:rsidRPr="00DF7AAA" w:rsidRDefault="00DF7AAA" w:rsidP="00DF7AAA">
      <w:r w:rsidRPr="00DF7AAA">
        <w:rPr>
          <w:b/>
          <w:bCs/>
        </w:rPr>
        <w:t>2. Scope</w:t>
      </w:r>
    </w:p>
    <w:p w14:paraId="65EA6B8D" w14:textId="77777777" w:rsidR="00DF7AAA" w:rsidRDefault="00DF7AAA" w:rsidP="00DF7AAA">
      <w:r w:rsidRPr="00DF7AAA">
        <w:t xml:space="preserve">This policy applies to </w:t>
      </w:r>
      <w:r w:rsidRPr="00DF7AAA">
        <w:rPr>
          <w:b/>
          <w:bCs/>
        </w:rPr>
        <w:t>all staff, volunteers, trustees, and representatives</w:t>
      </w:r>
      <w:r w:rsidRPr="00DF7AAA">
        <w:t xml:space="preserve"> of </w:t>
      </w:r>
      <w:r w:rsidRPr="004C3967">
        <w:t>[Organisation Name] when</w:t>
      </w:r>
      <w:r w:rsidRPr="00DF7AAA">
        <w:t xml:space="preserve"> using social media in a professional or personal capacity that may reflect on the organisation.</w:t>
      </w:r>
    </w:p>
    <w:p w14:paraId="109446E4" w14:textId="77777777" w:rsidR="00DF7AAA" w:rsidRPr="00DF7AAA" w:rsidRDefault="00DF7AAA" w:rsidP="00DF7AAA"/>
    <w:p w14:paraId="6D2CF4BC" w14:textId="77777777" w:rsidR="00DF7AAA" w:rsidRPr="00DF7AAA" w:rsidRDefault="00DF7AAA" w:rsidP="00DF7AAA">
      <w:r w:rsidRPr="00DF7AAA">
        <w:rPr>
          <w:b/>
          <w:bCs/>
        </w:rPr>
        <w:t>3. General Principles</w:t>
      </w:r>
    </w:p>
    <w:p w14:paraId="70B5BB71" w14:textId="77777777" w:rsidR="00DF7AAA" w:rsidRPr="00DF7AAA" w:rsidRDefault="00DF7AAA" w:rsidP="00DF7AAA">
      <w:pPr>
        <w:numPr>
          <w:ilvl w:val="0"/>
          <w:numId w:val="1"/>
        </w:numPr>
      </w:pPr>
      <w:r w:rsidRPr="00DF7AAA">
        <w:t xml:space="preserve">Always </w:t>
      </w:r>
      <w:r w:rsidRPr="00DF7AAA">
        <w:rPr>
          <w:b/>
          <w:bCs/>
        </w:rPr>
        <w:t>communicate respectfully</w:t>
      </w:r>
      <w:r w:rsidRPr="00DF7AAA">
        <w:t xml:space="preserve"> and professionally.</w:t>
      </w:r>
    </w:p>
    <w:p w14:paraId="06E4D4AB" w14:textId="77777777" w:rsidR="00DF7AAA" w:rsidRPr="00DF7AAA" w:rsidRDefault="00DF7AAA" w:rsidP="00DF7AAA">
      <w:pPr>
        <w:numPr>
          <w:ilvl w:val="0"/>
          <w:numId w:val="1"/>
        </w:numPr>
      </w:pPr>
      <w:r w:rsidRPr="00DF7AAA">
        <w:rPr>
          <w:b/>
          <w:bCs/>
        </w:rPr>
        <w:t>Do not share confidential or sensitive information</w:t>
      </w:r>
      <w:r w:rsidRPr="00DF7AAA">
        <w:t xml:space="preserve"> about the organisation, its beneficiaries, or stakeholders.</w:t>
      </w:r>
    </w:p>
    <w:p w14:paraId="13BF45EB" w14:textId="77777777" w:rsidR="00DF7AAA" w:rsidRPr="00DF7AAA" w:rsidRDefault="00DF7AAA" w:rsidP="00DF7AAA">
      <w:pPr>
        <w:numPr>
          <w:ilvl w:val="0"/>
          <w:numId w:val="1"/>
        </w:numPr>
      </w:pPr>
      <w:r w:rsidRPr="00DF7AAA">
        <w:rPr>
          <w:b/>
          <w:bCs/>
        </w:rPr>
        <w:t>Clearly distinguish personal opinions</w:t>
      </w:r>
      <w:r w:rsidRPr="00DF7AAA">
        <w:t xml:space="preserve"> from those of the organisation.</w:t>
      </w:r>
    </w:p>
    <w:p w14:paraId="2BE9F8C7" w14:textId="77777777" w:rsidR="00DF7AAA" w:rsidRPr="00DF7AAA" w:rsidRDefault="00DF7AAA" w:rsidP="00DF7AAA">
      <w:pPr>
        <w:numPr>
          <w:ilvl w:val="0"/>
          <w:numId w:val="1"/>
        </w:numPr>
      </w:pPr>
      <w:r w:rsidRPr="00DF7AAA">
        <w:t xml:space="preserve">Avoid posting any content that is </w:t>
      </w:r>
      <w:r w:rsidRPr="00DF7AAA">
        <w:rPr>
          <w:b/>
          <w:bCs/>
        </w:rPr>
        <w:t>discriminatory, offensive, or harmful</w:t>
      </w:r>
      <w:r w:rsidRPr="00DF7AAA">
        <w:t>.</w:t>
      </w:r>
    </w:p>
    <w:p w14:paraId="49F9AACE" w14:textId="77777777" w:rsidR="00DF7AAA" w:rsidRDefault="00DF7AAA" w:rsidP="00DF7AAA">
      <w:pPr>
        <w:numPr>
          <w:ilvl w:val="0"/>
          <w:numId w:val="1"/>
        </w:numPr>
      </w:pPr>
      <w:r w:rsidRPr="00DF7AAA">
        <w:t xml:space="preserve">Be mindful of </w:t>
      </w:r>
      <w:r w:rsidRPr="00DF7AAA">
        <w:rPr>
          <w:b/>
          <w:bCs/>
        </w:rPr>
        <w:t>privacy laws and data protection regulations</w:t>
      </w:r>
      <w:r w:rsidRPr="00DF7AAA">
        <w:t xml:space="preserve">, including the UK </w:t>
      </w:r>
      <w:r w:rsidRPr="00DF7AAA">
        <w:rPr>
          <w:b/>
          <w:bCs/>
        </w:rPr>
        <w:t>GDPR</w:t>
      </w:r>
      <w:r w:rsidRPr="00DF7AAA">
        <w:t>.</w:t>
      </w:r>
    </w:p>
    <w:p w14:paraId="033BB467" w14:textId="77777777" w:rsidR="004C3967" w:rsidRDefault="004C3967" w:rsidP="004C3967"/>
    <w:p w14:paraId="0A773989" w14:textId="77777777" w:rsidR="004C3967" w:rsidRDefault="004C3967" w:rsidP="004C3967"/>
    <w:p w14:paraId="275F40C9" w14:textId="77777777" w:rsidR="004C3967" w:rsidRDefault="004C3967" w:rsidP="004C3967"/>
    <w:p w14:paraId="5583AE86" w14:textId="77777777" w:rsidR="004C3967" w:rsidRDefault="004C3967" w:rsidP="004C3967"/>
    <w:p w14:paraId="0B77E3A0" w14:textId="77777777" w:rsidR="004C3967" w:rsidRDefault="004C3967" w:rsidP="004C3967"/>
    <w:p w14:paraId="48C90608" w14:textId="77777777" w:rsidR="004C3967" w:rsidRDefault="004C3967" w:rsidP="004C3967"/>
    <w:p w14:paraId="255D2752" w14:textId="77777777" w:rsidR="00DF7AAA" w:rsidRPr="00DF7AAA" w:rsidRDefault="00DF7AAA" w:rsidP="00DF7AAA">
      <w:pPr>
        <w:ind w:left="720"/>
      </w:pPr>
    </w:p>
    <w:p w14:paraId="0A1A89BD" w14:textId="77777777" w:rsidR="00DF7AAA" w:rsidRPr="00DF7AAA" w:rsidRDefault="00DF7AAA" w:rsidP="00DF7AAA">
      <w:r w:rsidRPr="00DF7AAA">
        <w:rPr>
          <w:b/>
          <w:bCs/>
        </w:rPr>
        <w:t>4. Official Social Media Use</w:t>
      </w:r>
    </w:p>
    <w:p w14:paraId="3722D687" w14:textId="77777777" w:rsidR="00DF7AAA" w:rsidRPr="00DF7AAA" w:rsidRDefault="00DF7AAA" w:rsidP="00DF7AAA">
      <w:pPr>
        <w:numPr>
          <w:ilvl w:val="0"/>
          <w:numId w:val="2"/>
        </w:numPr>
      </w:pPr>
      <w:r w:rsidRPr="00DF7AAA">
        <w:t xml:space="preserve">Only </w:t>
      </w:r>
      <w:r w:rsidRPr="00DF7AAA">
        <w:rPr>
          <w:b/>
          <w:bCs/>
        </w:rPr>
        <w:t>authorised personnel</w:t>
      </w:r>
      <w:r w:rsidRPr="00DF7AAA">
        <w:t xml:space="preserve"> may post on behalf of </w:t>
      </w:r>
      <w:r w:rsidRPr="004C3967">
        <w:t>[Organisation Name].</w:t>
      </w:r>
    </w:p>
    <w:p w14:paraId="4E8CBBBB" w14:textId="77777777" w:rsidR="00DF7AAA" w:rsidRPr="00DF7AAA" w:rsidRDefault="00DF7AAA" w:rsidP="00DF7AAA">
      <w:pPr>
        <w:numPr>
          <w:ilvl w:val="0"/>
          <w:numId w:val="2"/>
        </w:numPr>
      </w:pPr>
      <w:r w:rsidRPr="00DF7AAA">
        <w:t xml:space="preserve">Content should align with our </w:t>
      </w:r>
      <w:r w:rsidRPr="00DF7AAA">
        <w:rPr>
          <w:b/>
          <w:bCs/>
        </w:rPr>
        <w:t>mission, values, and branding</w:t>
      </w:r>
      <w:r w:rsidRPr="00DF7AAA">
        <w:t>.</w:t>
      </w:r>
    </w:p>
    <w:p w14:paraId="080AC1BD" w14:textId="77777777" w:rsidR="00DF7AAA" w:rsidRDefault="00DF7AAA" w:rsidP="00DF7AAA">
      <w:pPr>
        <w:numPr>
          <w:ilvl w:val="0"/>
          <w:numId w:val="2"/>
        </w:numPr>
      </w:pPr>
      <w:r w:rsidRPr="00DF7AAA">
        <w:rPr>
          <w:b/>
          <w:bCs/>
        </w:rPr>
        <w:t>Moderation of comments and engagement</w:t>
      </w:r>
      <w:r w:rsidRPr="00DF7AAA">
        <w:t xml:space="preserve"> should ensure respectful interactions.</w:t>
      </w:r>
    </w:p>
    <w:p w14:paraId="61CF1A86" w14:textId="77777777" w:rsidR="00DF7AAA" w:rsidRDefault="00DF7AAA" w:rsidP="00DF7AAA">
      <w:pPr>
        <w:ind w:left="720"/>
        <w:rPr>
          <w:b/>
          <w:bCs/>
        </w:rPr>
      </w:pPr>
    </w:p>
    <w:p w14:paraId="729D26F4" w14:textId="77777777" w:rsidR="00DF7AAA" w:rsidRPr="00DF7AAA" w:rsidRDefault="00DF7AAA" w:rsidP="00DF7AAA">
      <w:pPr>
        <w:ind w:left="720"/>
      </w:pPr>
    </w:p>
    <w:p w14:paraId="1FB72A1B" w14:textId="77777777" w:rsidR="00DF7AAA" w:rsidRPr="00DF7AAA" w:rsidRDefault="00DF7AAA" w:rsidP="00DF7AAA">
      <w:r w:rsidRPr="00DF7AAA">
        <w:rPr>
          <w:b/>
          <w:bCs/>
        </w:rPr>
        <w:t>5. Personal Social Media Use</w:t>
      </w:r>
    </w:p>
    <w:p w14:paraId="50D71B5C" w14:textId="76286076" w:rsidR="00DF7AAA" w:rsidRPr="00DF7AAA" w:rsidRDefault="00DF7AAA" w:rsidP="00DF7AAA">
      <w:pPr>
        <w:numPr>
          <w:ilvl w:val="0"/>
          <w:numId w:val="3"/>
        </w:numPr>
      </w:pPr>
      <w:r w:rsidRPr="00DF7AAA">
        <w:t xml:space="preserve">Volunteers and staff may </w:t>
      </w:r>
      <w:r w:rsidRPr="00DF7AAA">
        <w:rPr>
          <w:b/>
          <w:bCs/>
        </w:rPr>
        <w:t>mention their involvement</w:t>
      </w:r>
      <w:r w:rsidRPr="00DF7AAA">
        <w:t xml:space="preserve"> </w:t>
      </w:r>
      <w:r w:rsidRPr="004C3967">
        <w:t>with [Organisation Name]</w:t>
      </w:r>
      <w:r w:rsidR="004C3967">
        <w:t xml:space="preserve"> </w:t>
      </w:r>
      <w:r w:rsidRPr="004C3967">
        <w:t>but must avoid implying official representation unless</w:t>
      </w:r>
      <w:r w:rsidRPr="00DF7AAA">
        <w:t xml:space="preserve"> authorised.</w:t>
      </w:r>
    </w:p>
    <w:p w14:paraId="6741722F" w14:textId="77777777" w:rsidR="00DF7AAA" w:rsidRPr="00DF7AAA" w:rsidRDefault="00DF7AAA" w:rsidP="00DF7AAA">
      <w:pPr>
        <w:numPr>
          <w:ilvl w:val="0"/>
          <w:numId w:val="3"/>
        </w:numPr>
      </w:pPr>
      <w:r w:rsidRPr="00DF7AAA">
        <w:rPr>
          <w:b/>
          <w:bCs/>
        </w:rPr>
        <w:t>Use disclaimers</w:t>
      </w:r>
      <w:r w:rsidRPr="00DF7AAA">
        <w:t xml:space="preserve"> when expressing personal opinions, e.g., </w:t>
      </w:r>
      <w:r w:rsidRPr="00DF7AAA">
        <w:rPr>
          <w:i/>
          <w:iCs/>
        </w:rPr>
        <w:t>“The views expressed are my own and do not reflect those of [Organisation Name]”</w:t>
      </w:r>
      <w:r w:rsidRPr="00DF7AAA">
        <w:t>.</w:t>
      </w:r>
    </w:p>
    <w:p w14:paraId="54C66624" w14:textId="77777777" w:rsidR="00DF7AAA" w:rsidRDefault="00DF7AAA" w:rsidP="00DF7AAA">
      <w:pPr>
        <w:numPr>
          <w:ilvl w:val="0"/>
          <w:numId w:val="3"/>
        </w:numPr>
      </w:pPr>
      <w:r w:rsidRPr="00DF7AAA">
        <w:t xml:space="preserve">Do not engage in </w:t>
      </w:r>
      <w:r w:rsidRPr="00DF7AAA">
        <w:rPr>
          <w:b/>
          <w:bCs/>
        </w:rPr>
        <w:t>arguments or controversial discussions</w:t>
      </w:r>
      <w:r w:rsidRPr="00DF7AAA">
        <w:t xml:space="preserve"> that could negatively impact the organisation’s reputation.</w:t>
      </w:r>
    </w:p>
    <w:p w14:paraId="30BADBC7" w14:textId="77777777" w:rsidR="00DF7AAA" w:rsidRPr="00DF7AAA" w:rsidRDefault="00DF7AAA" w:rsidP="00DF7AAA">
      <w:pPr>
        <w:ind w:left="720"/>
      </w:pPr>
    </w:p>
    <w:p w14:paraId="5A495096" w14:textId="77777777" w:rsidR="00DF7AAA" w:rsidRPr="00DF7AAA" w:rsidRDefault="00DF7AAA" w:rsidP="00DF7AAA">
      <w:r w:rsidRPr="00DF7AAA">
        <w:rPr>
          <w:b/>
          <w:bCs/>
        </w:rPr>
        <w:t>6. Protecting Our Community</w:t>
      </w:r>
    </w:p>
    <w:p w14:paraId="49A57EB5" w14:textId="77777777" w:rsidR="00DF7AAA" w:rsidRPr="00DF7AAA" w:rsidRDefault="00DF7AAA" w:rsidP="00DF7AAA">
      <w:pPr>
        <w:numPr>
          <w:ilvl w:val="0"/>
          <w:numId w:val="4"/>
        </w:numPr>
      </w:pPr>
      <w:r w:rsidRPr="00DF7AAA">
        <w:rPr>
          <w:b/>
          <w:bCs/>
        </w:rPr>
        <w:t>Report inappropriate or harmful content</w:t>
      </w:r>
      <w:r w:rsidRPr="00DF7AAA">
        <w:t xml:space="preserve"> that could affect our organisation or its members.</w:t>
      </w:r>
    </w:p>
    <w:p w14:paraId="6CFAB507" w14:textId="77777777" w:rsidR="00DF7AAA" w:rsidRPr="00DF7AAA" w:rsidRDefault="00DF7AAA" w:rsidP="00DF7AAA">
      <w:pPr>
        <w:numPr>
          <w:ilvl w:val="0"/>
          <w:numId w:val="4"/>
        </w:numPr>
      </w:pPr>
      <w:r w:rsidRPr="00DF7AAA">
        <w:t xml:space="preserve">Maintain </w:t>
      </w:r>
      <w:r w:rsidRPr="00DF7AAA">
        <w:rPr>
          <w:b/>
          <w:bCs/>
        </w:rPr>
        <w:t>cybersecurity awareness</w:t>
      </w:r>
      <w:r w:rsidRPr="00DF7AAA">
        <w:t xml:space="preserve"> to protect against scams and misinformation.</w:t>
      </w:r>
    </w:p>
    <w:p w14:paraId="68FFAE20" w14:textId="662CAAD0" w:rsidR="00DF7AAA" w:rsidRDefault="00DF7AAA" w:rsidP="00DF7AAA">
      <w:pPr>
        <w:numPr>
          <w:ilvl w:val="0"/>
          <w:numId w:val="4"/>
        </w:numPr>
      </w:pPr>
      <w:r w:rsidRPr="00DF7AAA">
        <w:t xml:space="preserve">Respect the </w:t>
      </w:r>
      <w:r w:rsidRPr="00DF7AAA">
        <w:rPr>
          <w:b/>
          <w:bCs/>
        </w:rPr>
        <w:t>privacy and consent</w:t>
      </w:r>
      <w:r w:rsidRPr="00DF7AAA">
        <w:t xml:space="preserve"> of individuals before posting images or personal details.</w:t>
      </w:r>
    </w:p>
    <w:p w14:paraId="0D685534" w14:textId="28E220A5" w:rsidR="00DF7AAA" w:rsidRDefault="00DF7AAA" w:rsidP="00DF7AAA">
      <w:pPr>
        <w:ind w:left="720"/>
      </w:pPr>
    </w:p>
    <w:p w14:paraId="76BFF1F9" w14:textId="77777777" w:rsidR="004C3967" w:rsidRDefault="004C3967" w:rsidP="00DF7AAA">
      <w:pPr>
        <w:ind w:left="720"/>
      </w:pPr>
    </w:p>
    <w:p w14:paraId="3233ED7E" w14:textId="77777777" w:rsidR="004C3967" w:rsidRDefault="004C3967" w:rsidP="00DF7AAA">
      <w:pPr>
        <w:ind w:left="720"/>
      </w:pPr>
    </w:p>
    <w:p w14:paraId="3FB276A1" w14:textId="77777777" w:rsidR="004C3967" w:rsidRDefault="004C3967" w:rsidP="00DF7AAA">
      <w:pPr>
        <w:ind w:left="720"/>
      </w:pPr>
    </w:p>
    <w:p w14:paraId="4287C432" w14:textId="77777777" w:rsidR="004C3967" w:rsidRDefault="004C3967" w:rsidP="00DF7AAA">
      <w:pPr>
        <w:ind w:left="720"/>
      </w:pPr>
    </w:p>
    <w:p w14:paraId="2CA25EF5" w14:textId="77777777" w:rsidR="004C3967" w:rsidRDefault="004C3967" w:rsidP="00DF7AAA">
      <w:pPr>
        <w:ind w:left="720"/>
      </w:pPr>
    </w:p>
    <w:p w14:paraId="6173B08A" w14:textId="77777777" w:rsidR="004C3967" w:rsidRDefault="004C3967" w:rsidP="00DF7AAA">
      <w:pPr>
        <w:ind w:left="720"/>
      </w:pPr>
    </w:p>
    <w:p w14:paraId="306B37E2" w14:textId="77777777" w:rsidR="004C3967" w:rsidRPr="00DF7AAA" w:rsidRDefault="004C3967" w:rsidP="00DF7AAA">
      <w:pPr>
        <w:ind w:left="720"/>
      </w:pPr>
    </w:p>
    <w:p w14:paraId="33C7E0B6" w14:textId="77777777" w:rsidR="00DF7AAA" w:rsidRPr="00DF7AAA" w:rsidRDefault="00DF7AAA" w:rsidP="00DF7AAA">
      <w:r w:rsidRPr="00DF7AAA">
        <w:rPr>
          <w:b/>
          <w:bCs/>
        </w:rPr>
        <w:t>7. Consequences of Policy Violations</w:t>
      </w:r>
    </w:p>
    <w:p w14:paraId="16046CDA" w14:textId="77777777" w:rsidR="00DF7AAA" w:rsidRPr="00DF7AAA" w:rsidRDefault="00DF7AAA" w:rsidP="00DF7AAA">
      <w:r w:rsidRPr="00DF7AAA">
        <w:t>Failure to adhere to this policy may result in appropriate actions, including:</w:t>
      </w:r>
    </w:p>
    <w:p w14:paraId="42D0ACA7" w14:textId="77777777" w:rsidR="00DF7AAA" w:rsidRPr="00DF7AAA" w:rsidRDefault="00DF7AAA" w:rsidP="00DF7AAA">
      <w:pPr>
        <w:numPr>
          <w:ilvl w:val="0"/>
          <w:numId w:val="5"/>
        </w:numPr>
      </w:pPr>
      <w:r w:rsidRPr="00DF7AAA">
        <w:t xml:space="preserve">A </w:t>
      </w:r>
      <w:r w:rsidRPr="00DF7AAA">
        <w:rPr>
          <w:b/>
          <w:bCs/>
        </w:rPr>
        <w:t>formal discussion</w:t>
      </w:r>
      <w:r w:rsidRPr="00DF7AAA">
        <w:t xml:space="preserve"> or reminder of the guidelines.</w:t>
      </w:r>
    </w:p>
    <w:p w14:paraId="5A7C6B1E" w14:textId="77777777" w:rsidR="00DF7AAA" w:rsidRPr="00DF7AAA" w:rsidRDefault="00DF7AAA" w:rsidP="00DF7AAA">
      <w:pPr>
        <w:numPr>
          <w:ilvl w:val="0"/>
          <w:numId w:val="5"/>
        </w:numPr>
      </w:pPr>
      <w:r w:rsidRPr="00DF7AAA">
        <w:t xml:space="preserve">Temporary or permanent </w:t>
      </w:r>
      <w:r w:rsidRPr="00DF7AAA">
        <w:rPr>
          <w:b/>
          <w:bCs/>
        </w:rPr>
        <w:t>restrictions on social media engagement</w:t>
      </w:r>
      <w:r w:rsidRPr="00DF7AAA">
        <w:t xml:space="preserve"> within the organisation.</w:t>
      </w:r>
    </w:p>
    <w:p w14:paraId="72263FAD" w14:textId="77777777" w:rsidR="00DF7AAA" w:rsidRDefault="00DF7AAA" w:rsidP="00DF7AAA">
      <w:pPr>
        <w:numPr>
          <w:ilvl w:val="0"/>
          <w:numId w:val="5"/>
        </w:numPr>
      </w:pPr>
      <w:r w:rsidRPr="00DF7AAA">
        <w:t xml:space="preserve">In serious cases, </w:t>
      </w:r>
      <w:r w:rsidRPr="00DF7AAA">
        <w:rPr>
          <w:b/>
          <w:bCs/>
        </w:rPr>
        <w:t>termination of volunteer/staff involvement</w:t>
      </w:r>
      <w:r w:rsidRPr="00DF7AAA">
        <w:t>.</w:t>
      </w:r>
    </w:p>
    <w:p w14:paraId="74C70C80" w14:textId="77777777" w:rsidR="00DF7AAA" w:rsidRPr="00DF7AAA" w:rsidRDefault="00DF7AAA" w:rsidP="00DF7AAA">
      <w:pPr>
        <w:ind w:left="720"/>
      </w:pPr>
    </w:p>
    <w:p w14:paraId="4065D1A0" w14:textId="77777777" w:rsidR="00DF7AAA" w:rsidRPr="00DF7AAA" w:rsidRDefault="00DF7AAA" w:rsidP="00DF7AAA">
      <w:r w:rsidRPr="00DF7AAA">
        <w:rPr>
          <w:b/>
          <w:bCs/>
        </w:rPr>
        <w:t>8. Review and Updates</w:t>
      </w:r>
    </w:p>
    <w:p w14:paraId="1D27B1AE" w14:textId="77777777" w:rsidR="00DF7AAA" w:rsidRDefault="00DF7AAA" w:rsidP="00DF7AAA">
      <w:r w:rsidRPr="00DF7AAA">
        <w:t xml:space="preserve">This policy will be reviewed </w:t>
      </w:r>
      <w:r w:rsidRPr="00DF7AAA">
        <w:rPr>
          <w:b/>
          <w:bCs/>
        </w:rPr>
        <w:t>annually</w:t>
      </w:r>
      <w:r w:rsidRPr="00DF7AAA">
        <w:t xml:space="preserve"> to ensure compliance with changing laws and best practices in digital communication.</w:t>
      </w:r>
    </w:p>
    <w:p w14:paraId="1F6755DD" w14:textId="77777777" w:rsidR="004C3967" w:rsidRDefault="004C3967" w:rsidP="00DF7AAA"/>
    <w:p w14:paraId="25D72795" w14:textId="77777777" w:rsidR="004C3967" w:rsidRDefault="004C3967" w:rsidP="00DF7AAA"/>
    <w:p w14:paraId="520A65AF" w14:textId="77777777" w:rsidR="004C3967" w:rsidRPr="00DF7AAA" w:rsidRDefault="004C3967" w:rsidP="00DF7AAA"/>
    <w:p w14:paraId="16D82FCA" w14:textId="77777777" w:rsidR="00DF7AAA" w:rsidRPr="00DF7AAA" w:rsidRDefault="00DF7AAA" w:rsidP="00DF7AAA">
      <w:r w:rsidRPr="00DF7AAA">
        <w:rPr>
          <w:b/>
          <w:bCs/>
        </w:rPr>
        <w:t>Approved by:</w:t>
      </w:r>
      <w:r w:rsidRPr="00DF7AAA">
        <w:t xml:space="preserve"> [Name/Position]</w:t>
      </w:r>
      <w:r w:rsidRPr="00DF7AAA">
        <w:br/>
      </w:r>
      <w:r w:rsidRPr="00DF7AAA">
        <w:rPr>
          <w:b/>
          <w:bCs/>
        </w:rPr>
        <w:t>Effective Date:</w:t>
      </w:r>
      <w:r w:rsidRPr="00DF7AAA">
        <w:t xml:space="preserve"> [DD/MM/YYYY]</w:t>
      </w:r>
    </w:p>
    <w:sectPr w:rsidR="00DF7AAA" w:rsidRPr="00DF7AAA" w:rsidSect="004C39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C4D5" w14:textId="77777777" w:rsidR="004C3967" w:rsidRDefault="004C3967" w:rsidP="004C3967">
      <w:pPr>
        <w:spacing w:after="0" w:line="240" w:lineRule="auto"/>
      </w:pPr>
      <w:r>
        <w:separator/>
      </w:r>
    </w:p>
  </w:endnote>
  <w:endnote w:type="continuationSeparator" w:id="0">
    <w:p w14:paraId="6A8C1599" w14:textId="77777777" w:rsidR="004C3967" w:rsidRDefault="004C3967" w:rsidP="004C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B27A" w14:textId="692B204B" w:rsidR="00986950" w:rsidRPr="0015281C" w:rsidRDefault="00986950" w:rsidP="00986950">
    <w:pPr>
      <w:pStyle w:val="Footer"/>
      <w:rPr>
        <w:sz w:val="16"/>
        <w:szCs w:val="16"/>
      </w:rPr>
    </w:pPr>
    <w:r w:rsidRPr="0015281C">
      <w:rPr>
        <w:sz w:val="16"/>
        <w:szCs w:val="16"/>
      </w:rPr>
      <w:t>The Highland Volunteer Academy is operated by the Highland Third Sector Interface Ltd. SC043521 www.highlandtsi.org.uk</w:t>
    </w:r>
  </w:p>
  <w:p w14:paraId="1BA4D313" w14:textId="30B9F650" w:rsidR="00986950" w:rsidRDefault="00986950">
    <w:pPr>
      <w:pStyle w:val="Footer"/>
    </w:pPr>
  </w:p>
  <w:p w14:paraId="4BBF3EDC" w14:textId="77777777" w:rsidR="00986950" w:rsidRDefault="0098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C448" w14:textId="77777777" w:rsidR="004C3967" w:rsidRDefault="004C3967" w:rsidP="004C3967">
      <w:pPr>
        <w:spacing w:after="0" w:line="240" w:lineRule="auto"/>
      </w:pPr>
      <w:r>
        <w:separator/>
      </w:r>
    </w:p>
  </w:footnote>
  <w:footnote w:type="continuationSeparator" w:id="0">
    <w:p w14:paraId="1AFCCF32" w14:textId="77777777" w:rsidR="004C3967" w:rsidRDefault="004C3967" w:rsidP="004C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FFCD" w14:textId="2BB5BC53" w:rsidR="004C3967" w:rsidRDefault="004C39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98769" wp14:editId="75C8B084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2293620" cy="1140711"/>
          <wp:effectExtent l="0" t="0" r="0" b="2540"/>
          <wp:wrapSquare wrapText="bothSides"/>
          <wp:docPr id="1147271585" name="Picture 1" descr="A yellow map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271585" name="Picture 1" descr="A yellow map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1140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4AAB0" w14:textId="56022797" w:rsidR="004C3967" w:rsidRDefault="004C3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7A48"/>
    <w:multiLevelType w:val="multilevel"/>
    <w:tmpl w:val="D69A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2882"/>
    <w:multiLevelType w:val="multilevel"/>
    <w:tmpl w:val="735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61116"/>
    <w:multiLevelType w:val="multilevel"/>
    <w:tmpl w:val="3F70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8514B"/>
    <w:multiLevelType w:val="multilevel"/>
    <w:tmpl w:val="FAF2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E2DF1"/>
    <w:multiLevelType w:val="multilevel"/>
    <w:tmpl w:val="685A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261475">
    <w:abstractNumId w:val="0"/>
  </w:num>
  <w:num w:numId="2" w16cid:durableId="855265721">
    <w:abstractNumId w:val="2"/>
  </w:num>
  <w:num w:numId="3" w16cid:durableId="233130090">
    <w:abstractNumId w:val="4"/>
  </w:num>
  <w:num w:numId="4" w16cid:durableId="87964996">
    <w:abstractNumId w:val="3"/>
  </w:num>
  <w:num w:numId="5" w16cid:durableId="153985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AA"/>
    <w:rsid w:val="00352DD6"/>
    <w:rsid w:val="003D085B"/>
    <w:rsid w:val="004C3967"/>
    <w:rsid w:val="00986950"/>
    <w:rsid w:val="009907DB"/>
    <w:rsid w:val="00AD052B"/>
    <w:rsid w:val="00D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C12B"/>
  <w15:chartTrackingRefBased/>
  <w15:docId w15:val="{77900975-6764-45E5-B5BC-973C321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A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3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67"/>
  </w:style>
  <w:style w:type="paragraph" w:styleId="Footer">
    <w:name w:val="footer"/>
    <w:basedOn w:val="Normal"/>
    <w:link w:val="FooterChar"/>
    <w:uiPriority w:val="99"/>
    <w:unhideWhenUsed/>
    <w:rsid w:val="004C3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Rennie-Eaglesfield</dc:creator>
  <cp:keywords/>
  <dc:description/>
  <cp:lastModifiedBy>Asha Rennie-Eaglesfield</cp:lastModifiedBy>
  <cp:revision>3</cp:revision>
  <dcterms:created xsi:type="dcterms:W3CDTF">2025-05-02T09:40:00Z</dcterms:created>
  <dcterms:modified xsi:type="dcterms:W3CDTF">2025-05-19T13:13:00Z</dcterms:modified>
</cp:coreProperties>
</file>